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 }.</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6554B4" w:rsidRDefault="00922F22" w:rsidP="00D9228C">
      <w:pPr>
        <w:rPr>
          <w:rFonts w:ascii="Arial" w:hAnsi="Arial" w:cs="Arial"/>
          <w:sz w:val="20"/>
          <w:szCs w:val="20"/>
          <w:lang w:val="fr-FR"/>
        </w:rPr>
      </w:pPr>
      <w:r w:rsidRPr="00CE1317">
        <w:rPr>
          <w:rFonts w:ascii="Arial" w:hAnsi="Arial" w:cs="Arial"/>
          <w:sz w:val="20"/>
          <w:szCs w:val="20"/>
        </w:rPr>
        <w:t xml:space="preserve"> </w:t>
      </w:r>
      <w:r w:rsidRPr="006554B4">
        <w:rPr>
          <w:rFonts w:ascii="Arial" w:hAnsi="Arial" w:cs="Arial"/>
          <w:sz w:val="20"/>
          <w:szCs w:val="20"/>
          <w:lang w:val="fr-FR"/>
        </w:rPr>
        <w:t>9)  RESULTS (</w:t>
      </w:r>
      <w:proofErr w:type="spellStart"/>
      <w:r w:rsidRPr="006554B4">
        <w:rPr>
          <w:rFonts w:ascii="Arial" w:hAnsi="Arial" w:cs="Arial"/>
          <w:sz w:val="20"/>
          <w:szCs w:val="20"/>
          <w:lang w:val="fr-FR"/>
        </w:rPr>
        <w:t>calculations</w:t>
      </w:r>
      <w:proofErr w:type="spellEnd"/>
      <w:r w:rsidRPr="006554B4">
        <w:rPr>
          <w:rFonts w:ascii="Arial" w:hAnsi="Arial" w:cs="Arial"/>
          <w:sz w:val="20"/>
          <w:szCs w:val="20"/>
          <w:lang w:val="fr-FR"/>
        </w:rPr>
        <w:t>, as applicable;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57CD1FEE" w14:textId="0C6AB868" w:rsidR="00DF393A" w:rsidRPr="00C522C5" w:rsidRDefault="00DF393A" w:rsidP="00E7615E">
      <w:pPr>
        <w:pStyle w:val="ProTitle"/>
        <w:rPr>
          <w:rFonts w:ascii="Arial" w:hAnsi="Arial" w:cs="Arial"/>
        </w:rPr>
      </w:pPr>
      <w:r w:rsidRPr="00C522C5">
        <w:rPr>
          <w:rFonts w:ascii="Arial" w:hAnsi="Arial" w:cs="Arial"/>
        </w:rPr>
        <w:lastRenderedPageBreak/>
        <w:t>SPIFE</w:t>
      </w:r>
      <w:r w:rsidRPr="00C522C5">
        <w:rPr>
          <w:rFonts w:ascii="Arial" w:hAnsi="Arial" w:cs="Arial"/>
          <w:vertAlign w:val="superscript"/>
        </w:rPr>
        <w:t>®</w:t>
      </w:r>
      <w:r w:rsidRPr="00C522C5">
        <w:rPr>
          <w:rFonts w:ascii="Arial" w:hAnsi="Arial" w:cs="Arial"/>
        </w:rPr>
        <w:t xml:space="preserve"> </w:t>
      </w:r>
      <w:r w:rsidR="00320BEC">
        <w:rPr>
          <w:rFonts w:ascii="Arial" w:hAnsi="Arial" w:cs="Arial"/>
        </w:rPr>
        <w:t>Alkaline Hemoglobin</w:t>
      </w:r>
      <w:r w:rsidRPr="00C522C5">
        <w:rPr>
          <w:rFonts w:ascii="Arial" w:hAnsi="Arial" w:cs="Arial"/>
        </w:rPr>
        <w:t xml:space="preserve"> </w:t>
      </w:r>
    </w:p>
    <w:p w14:paraId="734ED575" w14:textId="139B195A" w:rsidR="00DF393A" w:rsidRDefault="001C146B" w:rsidP="00E7615E">
      <w:pPr>
        <w:pStyle w:val="Header"/>
        <w:jc w:val="right"/>
        <w:rPr>
          <w:rFonts w:ascii="Arial" w:hAnsi="Arial" w:cs="Arial"/>
          <w:sz w:val="36"/>
          <w:szCs w:val="36"/>
        </w:rPr>
      </w:pPr>
      <w:r>
        <w:rPr>
          <w:rFonts w:ascii="Arial" w:hAnsi="Arial" w:cs="Arial"/>
        </w:rPr>
        <w:tab/>
      </w:r>
      <w:r>
        <w:rPr>
          <w:rFonts w:ascii="Arial" w:hAnsi="Arial" w:cs="Arial"/>
        </w:rPr>
        <w:tab/>
      </w:r>
      <w:r>
        <w:rPr>
          <w:rFonts w:ascii="Arial" w:hAnsi="Arial" w:cs="Arial"/>
        </w:rPr>
        <w:tab/>
      </w:r>
      <w:r w:rsidR="00E7615E">
        <w:rPr>
          <w:rFonts w:ascii="Arial" w:hAnsi="Arial" w:cs="Arial"/>
          <w:sz w:val="36"/>
          <w:szCs w:val="36"/>
        </w:rPr>
        <w:t>Procedure</w:t>
      </w:r>
    </w:p>
    <w:p w14:paraId="325FEE34" w14:textId="6CC62845" w:rsidR="005A50D8" w:rsidRPr="00C522C5" w:rsidRDefault="006B16D4" w:rsidP="00320BEC">
      <w:pPr>
        <w:pStyle w:val="Header"/>
        <w:ind w:right="-450"/>
        <w:jc w:val="left"/>
        <w:rPr>
          <w:rFonts w:ascii="Arial" w:hAnsi="Arial" w:cs="Arial"/>
        </w:rPr>
      </w:pPr>
      <w:r>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Cat. No. </w:t>
      </w:r>
      <w:r w:rsidR="00320BEC">
        <w:rPr>
          <w:rFonts w:ascii="Arial" w:hAnsi="Arial" w:cs="Arial"/>
        </w:rPr>
        <w:t>3415</w:t>
      </w:r>
    </w:p>
    <w:p w14:paraId="25420EBE" w14:textId="77777777" w:rsidR="006B16D4" w:rsidRDefault="006B16D4" w:rsidP="00D9228C">
      <w:pPr>
        <w:pStyle w:val="Header"/>
        <w:jc w:val="left"/>
        <w:rPr>
          <w:rFonts w:ascii="Arial" w:hAnsi="Arial" w:cs="Arial"/>
        </w:rPr>
      </w:pPr>
    </w:p>
    <w:p w14:paraId="123D448B"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 xml:space="preserve">The SPIFE Alkaline Hemoglobin method is intended for the qualitative and semi-quantitative determination of </w:t>
      </w:r>
      <w:proofErr w:type="spellStart"/>
      <w:r>
        <w:rPr>
          <w:rFonts w:ascii="Arial Narrow MT Std" w:hAnsi="Arial Narrow MT Std" w:cs="Arial Narrow MT Std"/>
          <w:spacing w:val="-2"/>
        </w:rPr>
        <w:t>hemoglobins</w:t>
      </w:r>
      <w:proofErr w:type="spellEnd"/>
      <w:r>
        <w:rPr>
          <w:rFonts w:ascii="Arial Narrow MT Std" w:hAnsi="Arial Narrow MT Std" w:cs="Arial Narrow MT Std"/>
          <w:spacing w:val="-2"/>
        </w:rPr>
        <w:t xml:space="preserve"> using agarose electrophoresis in alkaline buffer on the SPIFE, SPIFE</w:t>
      </w:r>
      <w:r>
        <w:rPr>
          <w:rFonts w:ascii="Arial" w:hAnsi="Arial" w:cs="Arial"/>
          <w:spacing w:val="-2"/>
        </w:rPr>
        <w:t> </w:t>
      </w:r>
      <w:r>
        <w:rPr>
          <w:rFonts w:ascii="Arial Narrow MT Std" w:hAnsi="Arial Narrow MT Std" w:cs="Arial Narrow MT Std"/>
          <w:spacing w:val="-2"/>
        </w:rPr>
        <w:t>2000 or SPIFE 3000 system. The system is a screening method for in-vitro diagnostic use.</w:t>
      </w:r>
    </w:p>
    <w:p w14:paraId="537B5659"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SUMMARY</w:t>
      </w:r>
    </w:p>
    <w:p w14:paraId="3DAC71F9" w14:textId="77777777" w:rsidR="006554B4" w:rsidRDefault="006554B4" w:rsidP="006554B4">
      <w:pPr>
        <w:pStyle w:val="BodyCopy"/>
        <w:rPr>
          <w:rFonts w:ascii="Arial Narrow MT Std" w:hAnsi="Arial Narrow MT Std" w:cs="Arial Narrow MT Std"/>
        </w:rPr>
      </w:pPr>
      <w:proofErr w:type="spellStart"/>
      <w:r w:rsidRPr="006554B4">
        <w:rPr>
          <w:rFonts w:ascii="Arial Narrow MT Std" w:hAnsi="Arial Narrow MT Std" w:cs="Arial Narrow MT Std"/>
        </w:rPr>
        <w:t>Hemoglobins</w:t>
      </w:r>
      <w:proofErr w:type="spellEnd"/>
      <w:r w:rsidRPr="006554B4">
        <w:rPr>
          <w:rFonts w:ascii="Arial Narrow MT Std" w:hAnsi="Arial Narrow MT Std" w:cs="Arial Narrow MT Std"/>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In normal adult hemoglobin (</w:t>
      </w:r>
      <w:proofErr w:type="spellStart"/>
      <w:r w:rsidRPr="006554B4">
        <w:rPr>
          <w:rFonts w:ascii="Arial Narrow MT Std" w:hAnsi="Arial Narrow MT Std" w:cs="Arial Narrow MT Std"/>
        </w:rPr>
        <w:t>HbA</w:t>
      </w:r>
      <w:proofErr w:type="spellEnd"/>
      <w:r w:rsidRPr="006554B4">
        <w:rPr>
          <w:rFonts w:ascii="Arial Narrow MT Std" w:hAnsi="Arial Narrow MT Std" w:cs="Arial Narrow MT Std"/>
        </w:rPr>
        <w:t>), the non-alpha chains are called beta. The non-alpha chains of fetal hemoglobin are called gamma. A minor (3%) hemoglobin fraction called HbA</w:t>
      </w:r>
      <w:r w:rsidRPr="006554B4">
        <w:rPr>
          <w:rFonts w:ascii="Arial Narrow MT Std" w:hAnsi="Arial Narrow MT Std" w:cs="Arial Narrow MT Std"/>
          <w:vertAlign w:val="subscript"/>
        </w:rPr>
        <w:t>2</w:t>
      </w:r>
      <w:r>
        <w:rPr>
          <w:rFonts w:ascii="Arial Narrow MT Std" w:hAnsi="Arial Narrow MT Std" w:cs="Arial Narrow MT Std"/>
        </w:rPr>
        <w:t xml:space="preserve"> contains alpha and delta chains. Two other chains are formed in the embryo.</w:t>
      </w:r>
    </w:p>
    <w:p w14:paraId="1B9D411D"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The major hemoglobin in the erythrocytes of the normal adult is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there are small amounts of HbA</w:t>
      </w:r>
      <w:r>
        <w:rPr>
          <w:rFonts w:ascii="Arial Narrow MT Std" w:hAnsi="Arial Narrow MT Std" w:cs="Arial Narrow MT Std"/>
          <w:vertAlign w:val="subscript"/>
        </w:rPr>
        <w:t>2</w:t>
      </w:r>
      <w:r>
        <w:rPr>
          <w:rFonts w:ascii="Arial Narrow MT Std" w:hAnsi="Arial Narrow MT Std" w:cs="Arial Narrow MT Std"/>
        </w:rPr>
        <w:t xml:space="preserve"> and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In addition, over 400 mutant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are now known, some of which may cause serious clinical effects, especially in the homozygous state or in combination with another abnormal hemoglobin. Wintrobe</w:t>
      </w:r>
      <w:r>
        <w:rPr>
          <w:rFonts w:ascii="Arial Narrow MT Std" w:hAnsi="Arial Narrow MT Std" w:cs="Arial Narrow MT Std"/>
          <w:vertAlign w:val="superscript"/>
        </w:rPr>
        <w:t>1</w:t>
      </w:r>
      <w:r>
        <w:rPr>
          <w:rFonts w:ascii="Arial Narrow MT Std" w:hAnsi="Arial Narrow MT Std" w:cs="Arial Narrow MT Std"/>
        </w:rPr>
        <w:t xml:space="preserve"> divides the abnormalities of hemoglobin synthesis into three groups:</w:t>
      </w:r>
    </w:p>
    <w:p w14:paraId="7AD7BF56" w14:textId="1CEC2A58"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(1)</w:t>
      </w:r>
      <w:r>
        <w:rPr>
          <w:rFonts w:ascii="Arial Narrow MT Std" w:hAnsi="Arial Narrow MT Std" w:cs="Arial Narrow MT Std"/>
          <w:spacing w:val="-2"/>
        </w:rPr>
        <w:tab/>
        <w:t>Production of an abnormal protein molecule (e.g. sickle cell anemia)</w:t>
      </w:r>
    </w:p>
    <w:p w14:paraId="41D44339" w14:textId="2B2125E5" w:rsidR="006554B4" w:rsidRDefault="006554B4" w:rsidP="006554B4">
      <w:pPr>
        <w:pStyle w:val="BodyCopy"/>
        <w:rPr>
          <w:rFonts w:ascii="Arial Narrow MT Std" w:hAnsi="Arial Narrow MT Std" w:cs="Arial Narrow MT Std"/>
          <w:spacing w:val="-3"/>
        </w:rPr>
      </w:pPr>
      <w:r>
        <w:rPr>
          <w:rFonts w:ascii="Arial Narrow MT Std" w:hAnsi="Arial Narrow MT Std" w:cs="Arial Narrow MT Std"/>
          <w:spacing w:val="-3"/>
        </w:rPr>
        <w:t>(2)</w:t>
      </w:r>
      <w:r>
        <w:rPr>
          <w:rFonts w:ascii="Arial Narrow MT Std" w:hAnsi="Arial Narrow MT Std" w:cs="Arial Narrow MT Std"/>
          <w:spacing w:val="-3"/>
        </w:rPr>
        <w:tab/>
        <w:t>Reduction in the amount of normal protein synthesis (e.g. thalassemia)</w:t>
      </w:r>
    </w:p>
    <w:p w14:paraId="0723BAA7" w14:textId="31B79750"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(3)</w:t>
      </w:r>
      <w:r>
        <w:rPr>
          <w:rFonts w:ascii="Arial Narrow MT Std" w:hAnsi="Arial Narrow MT Std" w:cs="Arial Narrow MT Std"/>
          <w:spacing w:val="-2"/>
        </w:rPr>
        <w:tab/>
        <w:t>Developmental anomalies, e.g. hereditary persistence of fetal hemoglobin (HPFH)</w:t>
      </w:r>
    </w:p>
    <w:p w14:paraId="00BC3D16"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The two mutant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most commonly seen in the United States are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Hb Lepore, </w:t>
      </w:r>
      <w:proofErr w:type="spellStart"/>
      <w:r>
        <w:rPr>
          <w:rFonts w:ascii="Arial Narrow MT Std" w:hAnsi="Arial Narrow MT Std" w:cs="Arial Narrow MT Std"/>
        </w:rPr>
        <w:t>HbE</w:t>
      </w:r>
      <w:proofErr w:type="spellEnd"/>
      <w:r>
        <w:rPr>
          <w:rFonts w:ascii="Arial Narrow MT Std" w:hAnsi="Arial Narrow MT Std" w:cs="Arial Narrow MT Std"/>
        </w:rPr>
        <w:t xml:space="preserve">, </w:t>
      </w:r>
      <w:proofErr w:type="spellStart"/>
      <w:r>
        <w:rPr>
          <w:rFonts w:ascii="Arial Narrow MT Std" w:hAnsi="Arial Narrow MT Std" w:cs="Arial Narrow MT Std"/>
        </w:rPr>
        <w:t>HbG</w:t>
      </w:r>
      <w:proofErr w:type="spellEnd"/>
      <w:r>
        <w:rPr>
          <w:rFonts w:ascii="Arial Narrow MT Std" w:hAnsi="Arial Narrow MT Std" w:cs="Arial Narrow MT Std"/>
        </w:rPr>
        <w:t xml:space="preserve">-Philadelphia, </w:t>
      </w:r>
      <w:proofErr w:type="spellStart"/>
      <w:r>
        <w:rPr>
          <w:rFonts w:ascii="Arial Narrow MT Std" w:hAnsi="Arial Narrow MT Std" w:cs="Arial Narrow MT Std"/>
        </w:rPr>
        <w:t>HbD</w:t>
      </w:r>
      <w:proofErr w:type="spellEnd"/>
      <w:r>
        <w:rPr>
          <w:rFonts w:ascii="Arial Narrow MT Std" w:hAnsi="Arial Narrow MT Std" w:cs="Arial Narrow MT Std"/>
        </w:rPr>
        <w:t xml:space="preserve">-Los Angeles and </w:t>
      </w:r>
      <w:proofErr w:type="spellStart"/>
      <w:r>
        <w:rPr>
          <w:rFonts w:ascii="Arial Narrow MT Std" w:hAnsi="Arial Narrow MT Std" w:cs="Arial Narrow MT Std"/>
        </w:rPr>
        <w:t>HbO</w:t>
      </w:r>
      <w:proofErr w:type="spellEnd"/>
      <w:r>
        <w:rPr>
          <w:rFonts w:ascii="Arial Narrow MT Std" w:hAnsi="Arial Narrow MT Std" w:cs="Arial Narrow MT Std"/>
        </w:rPr>
        <w:t>-Arab may be seen less frequently.</w:t>
      </w:r>
      <w:r>
        <w:rPr>
          <w:rFonts w:ascii="Arial Narrow MT Std" w:hAnsi="Arial Narrow MT Std" w:cs="Arial Narrow MT Std"/>
          <w:vertAlign w:val="superscript"/>
        </w:rPr>
        <w:t>2</w:t>
      </w:r>
    </w:p>
    <w:p w14:paraId="5080331B"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Electrophoresis is generally considered the best method for separating and identifying hemoglobinopathies.</w:t>
      </w:r>
      <w:r>
        <w:rPr>
          <w:rFonts w:ascii="Arial Narrow MT Std" w:hAnsi="Arial Narrow MT Std" w:cs="Arial Narrow MT Std"/>
          <w:vertAlign w:val="superscript"/>
        </w:rPr>
        <w:t>3</w:t>
      </w:r>
      <w:r>
        <w:rPr>
          <w:rFonts w:ascii="Arial Narrow MT Std" w:hAnsi="Arial Narrow MT Std" w:cs="Arial Narrow MT Std"/>
        </w:rPr>
        <w:t xml:space="preserve"> The protocol for hemoglobin electrophoresis involves stepwise use of two systems.</w:t>
      </w:r>
      <w:r>
        <w:rPr>
          <w:rFonts w:ascii="Arial Narrow MT Std" w:hAnsi="Arial Narrow MT Std" w:cs="Arial Narrow MT Std"/>
          <w:vertAlign w:val="superscript"/>
        </w:rPr>
        <w:t>4-9</w:t>
      </w:r>
      <w:r>
        <w:rPr>
          <w:rFonts w:ascii="Arial Narrow MT Std" w:hAnsi="Arial Narrow MT Std" w:cs="Arial Narrow MT Std"/>
        </w:rPr>
        <w:t xml:space="preserve"> Initial electrophoresis is performed in alkaline buffer. Cellulose acetate used to be the major support medium used, but agarose also yields rapid separation of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F, S and C and many other mutants with minimal preparation time. However, because of the electrophoretic similarity of many structurally different </w:t>
      </w:r>
      <w:proofErr w:type="spellStart"/>
      <w:r>
        <w:rPr>
          <w:rFonts w:ascii="Arial Narrow MT Std" w:hAnsi="Arial Narrow MT Std" w:cs="Arial Narrow MT Std"/>
        </w:rPr>
        <w:t>hemoglobins</w:t>
      </w:r>
      <w:proofErr w:type="spellEnd"/>
      <w:r>
        <w:rPr>
          <w:rFonts w:ascii="Arial Narrow MT Std" w:hAnsi="Arial Narrow MT Std" w:cs="Arial Narrow MT Std"/>
        </w:rPr>
        <w:t>, the evaluation must be supplemented by citrate agar electrophoresis which measures a property other than electrical charge.</w:t>
      </w:r>
    </w:p>
    <w:p w14:paraId="613582E7"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This method is based on the complex interactions of the hemoglobin with an alkaline electrophoretic buffer and the agarose support. The SPIFE Alkaline Hemoglobin method is a simple procedure requiring minute quantities of sample lysate to provide a screening method for the presence of abnormal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such as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w:t>
      </w:r>
    </w:p>
    <w:p w14:paraId="5CEBB308" w14:textId="77777777" w:rsidR="006554B4" w:rsidRPr="006554B4" w:rsidRDefault="006554B4" w:rsidP="006554B4">
      <w:pPr>
        <w:pStyle w:val="Header"/>
        <w:rPr>
          <w:rFonts w:ascii="Arial Narrow MT Std" w:hAnsi="Arial Narrow MT Std" w:cs="Arial Narrow MT Std"/>
        </w:rPr>
      </w:pPr>
      <w:r w:rsidRPr="006554B4">
        <w:rPr>
          <w:rFonts w:ascii="Arial Narrow MT Std" w:hAnsi="Arial Narrow MT Std" w:cs="Arial Narrow MT Std"/>
        </w:rPr>
        <w:t>PRINCIPLE</w:t>
      </w:r>
    </w:p>
    <w:p w14:paraId="59400EF3"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Very small quantities of lysates prepared from washed, packed cells are automatically applied to the SPIFE Alkaline Hemoglobin gel. The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in the sample are separated by electrophoresis using an alkaline buffer and are stained with Acid Blue Stain. The patterns are scanned on a densitometer, and the relative percent of each band is determined.</w:t>
      </w:r>
    </w:p>
    <w:p w14:paraId="098A6057" w14:textId="77777777" w:rsidR="006554B4" w:rsidRPr="006554B4" w:rsidRDefault="006554B4" w:rsidP="006554B4">
      <w:pPr>
        <w:pStyle w:val="Header"/>
        <w:rPr>
          <w:rFonts w:ascii="Arial Narrow MT Std" w:hAnsi="Arial Narrow MT Std" w:cs="Arial Narrow MT Std"/>
        </w:rPr>
      </w:pPr>
      <w:r w:rsidRPr="006554B4">
        <w:rPr>
          <w:rFonts w:ascii="Arial Narrow MT Std" w:hAnsi="Arial Narrow MT Std" w:cs="Arial Narrow MT Std"/>
        </w:rPr>
        <w:t>REAGENTS</w:t>
      </w:r>
    </w:p>
    <w:p w14:paraId="7D97D28A" w14:textId="77777777" w:rsidR="006554B4" w:rsidRDefault="006554B4" w:rsidP="006554B4">
      <w:pPr>
        <w:pStyle w:val="BodyCopyBOLD"/>
        <w:rPr>
          <w:rFonts w:ascii="Arial Narrow MT Std" w:hAnsi="Arial Narrow MT Std" w:cs="Arial Narrow MT Std"/>
          <w:b w:val="0"/>
          <w:bCs w:val="0"/>
          <w:spacing w:val="-2"/>
        </w:rPr>
      </w:pPr>
      <w:r w:rsidRPr="006554B4">
        <w:rPr>
          <w:rFonts w:ascii="Arial Narrow MT Std" w:hAnsi="Arial Narrow MT Std" w:cs="Arial Narrow MT Std"/>
        </w:rPr>
        <w:t xml:space="preserve">1. </w:t>
      </w:r>
      <w:r w:rsidRPr="006554B4">
        <w:rPr>
          <w:rFonts w:ascii="Arial Narrow MT Std" w:hAnsi="Arial Narrow MT Std" w:cs="Arial Narrow MT Std"/>
        </w:rPr>
        <w:tab/>
        <w:t>SPIFE Alkaline Hemoglobin Gel</w:t>
      </w:r>
      <w:r>
        <w:rPr>
          <w:rFonts w:ascii="Arial Narrow MT Std" w:hAnsi="Arial Narrow MT Std" w:cs="Arial Narrow MT Std"/>
          <w:spacing w:val="-2"/>
        </w:rPr>
        <w:tab/>
      </w:r>
      <w:r>
        <w:rPr>
          <w:rFonts w:ascii="Arial Narrow MT Std" w:hAnsi="Arial Narrow MT Std" w:cs="Arial Narrow MT Std"/>
          <w:b w:val="0"/>
          <w:bCs w:val="0"/>
          <w:spacing w:val="-2"/>
        </w:rPr>
        <w:br/>
      </w:r>
      <w:r w:rsidRPr="006554B4">
        <w:rPr>
          <w:rFonts w:ascii="Arial Narrow MT Std" w:hAnsi="Arial Narrow MT Std" w:cs="Arial Narrow MT Std"/>
          <w:spacing w:val="-2"/>
        </w:rPr>
        <w:t>Ingredients:</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 xml:space="preserve">Each gel contains agarose in tris, glycine buffer with 0.05% EDTA and sodium </w:t>
      </w:r>
      <w:proofErr w:type="spellStart"/>
      <w:r w:rsidRPr="006554B4">
        <w:rPr>
          <w:rFonts w:ascii="Arial Narrow MT Std" w:hAnsi="Arial Narrow MT Std" w:cs="Arial Narrow MT Std"/>
          <w:b w:val="0"/>
          <w:bCs w:val="0"/>
          <w:spacing w:val="-2"/>
        </w:rPr>
        <w:t>azide</w:t>
      </w:r>
      <w:proofErr w:type="spellEnd"/>
      <w:r w:rsidRPr="006554B4">
        <w:rPr>
          <w:rFonts w:ascii="Arial Narrow MT Std" w:hAnsi="Arial Narrow MT Std" w:cs="Arial Narrow MT Std"/>
          <w:b w:val="0"/>
          <w:bCs w:val="0"/>
          <w:spacing w:val="-2"/>
        </w:rPr>
        <w:t xml:space="preserve"> as a preservative.</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 xml:space="preserve">WARNING: FOR IN-VITRO DIAGNOSTIC USE ONLY. </w:t>
      </w:r>
      <w:r w:rsidRPr="006554B4">
        <w:rPr>
          <w:rFonts w:ascii="Arial Narrow MT Std" w:hAnsi="Arial Narrow MT Std" w:cs="Arial Narrow MT Std"/>
          <w:b w:val="0"/>
          <w:bCs w:val="0"/>
          <w:spacing w:val="-2"/>
        </w:rPr>
        <w:t xml:space="preserve">To prevent the formation of toxic vapors, sodium </w:t>
      </w:r>
      <w:proofErr w:type="spellStart"/>
      <w:r w:rsidRPr="006554B4">
        <w:rPr>
          <w:rFonts w:ascii="Arial Narrow MT Std" w:hAnsi="Arial Narrow MT Std" w:cs="Arial Narrow MT Std"/>
          <w:b w:val="0"/>
          <w:bCs w:val="0"/>
          <w:spacing w:val="-2"/>
        </w:rPr>
        <w:t>azide</w:t>
      </w:r>
      <w:proofErr w:type="spellEnd"/>
      <w:r w:rsidRPr="006554B4">
        <w:rPr>
          <w:rFonts w:ascii="Arial Narrow MT Std" w:hAnsi="Arial Narrow MT Std" w:cs="Arial Narrow MT Std"/>
          <w:b w:val="0"/>
          <w:bCs w:val="0"/>
          <w:spacing w:val="-2"/>
        </w:rPr>
        <w:t xml:space="preserve"> should not be mixed with acidic solutions. When discarding reagents containing sodium </w:t>
      </w:r>
      <w:proofErr w:type="spellStart"/>
      <w:r w:rsidRPr="006554B4">
        <w:rPr>
          <w:rFonts w:ascii="Arial Narrow MT Std" w:hAnsi="Arial Narrow MT Std" w:cs="Arial Narrow MT Std"/>
          <w:b w:val="0"/>
          <w:bCs w:val="0"/>
          <w:spacing w:val="-2"/>
        </w:rPr>
        <w:t>azide</w:t>
      </w:r>
      <w:proofErr w:type="spellEnd"/>
      <w:r w:rsidRPr="006554B4">
        <w:rPr>
          <w:rFonts w:ascii="Arial Narrow MT Std" w:hAnsi="Arial Narrow MT Std" w:cs="Arial Narrow MT Std"/>
          <w:b w:val="0"/>
          <w:bCs w:val="0"/>
          <w:spacing w:val="-2"/>
        </w:rPr>
        <w:t xml:space="preserve">, always flush sink with copious quantities of water. This will prevent the formation of metallic </w:t>
      </w:r>
      <w:proofErr w:type="spellStart"/>
      <w:r w:rsidRPr="006554B4">
        <w:rPr>
          <w:rFonts w:ascii="Arial Narrow MT Std" w:hAnsi="Arial Narrow MT Std" w:cs="Arial Narrow MT Std"/>
          <w:b w:val="0"/>
          <w:bCs w:val="0"/>
          <w:spacing w:val="-2"/>
        </w:rPr>
        <w:t>azides</w:t>
      </w:r>
      <w:proofErr w:type="spellEnd"/>
      <w:r w:rsidRPr="006554B4">
        <w:rPr>
          <w:rFonts w:ascii="Arial Narrow MT Std" w:hAnsi="Arial Narrow MT Std" w:cs="Arial Narrow MT Std"/>
          <w:b w:val="0"/>
          <w:bCs w:val="0"/>
          <w:spacing w:val="-2"/>
        </w:rPr>
        <w:t xml:space="preserve"> which, when highly concentrated in metal, are potentially explosive. In addition to purging with water, plumbing should occasionally be decontaminated with 10% NaOH.</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Preparation for Use:</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The gels are ready for use as packaged.</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Storage and Stability:</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The gels should be stored horizontally at room temperature (15 to 30°C) and are stable until the expiration date indicated on the package.</w:t>
      </w:r>
    </w:p>
    <w:p w14:paraId="072DE47D" w14:textId="3C860C6F" w:rsidR="006554B4" w:rsidRPr="006554B4" w:rsidRDefault="006554B4" w:rsidP="006554B4">
      <w:pPr>
        <w:pStyle w:val="BodyCopyBOLD"/>
        <w:rPr>
          <w:rFonts w:ascii="Arial Narrow MT Std" w:hAnsi="Arial Narrow MT Std" w:cs="Arial Narrow MT Std"/>
          <w:b w:val="0"/>
          <w:bCs w:val="0"/>
        </w:rPr>
      </w:pPr>
      <w:r w:rsidRPr="006554B4">
        <w:rPr>
          <w:rFonts w:ascii="Arial Narrow MT Std" w:hAnsi="Arial Narrow MT Std" w:cs="Arial Narrow MT Std"/>
          <w:b w:val="0"/>
          <w:bCs w:val="0"/>
          <w:spacing w:val="-2"/>
        </w:rPr>
        <w:t xml:space="preserve">The gels must be stored in the protective packaging in which they are shipped. </w:t>
      </w:r>
      <w:r w:rsidRPr="006554B4">
        <w:rPr>
          <w:rFonts w:ascii="Arial Narrow MT Std" w:hAnsi="Arial Narrow MT Std" w:cs="Arial Narrow MT Std"/>
          <w:spacing w:val="-2"/>
        </w:rPr>
        <w:t>DO NOT REFRIGERATE OR FREEZE THE GELS.</w:t>
      </w:r>
      <w:r w:rsidRPr="006554B4">
        <w:rPr>
          <w:rFonts w:ascii="Arial Narrow MT Std" w:hAnsi="Arial Narrow MT Std" w:cs="Arial Narrow MT Std"/>
          <w:spacing w:val="-2"/>
        </w:rPr>
        <w:tab/>
      </w:r>
      <w:r w:rsidRPr="006554B4">
        <w:rPr>
          <w:rFonts w:ascii="Arial Narrow MT Std" w:hAnsi="Arial Narrow MT Std" w:cs="Arial Narrow MT Std"/>
          <w:spacing w:val="2"/>
        </w:rPr>
        <w:br/>
        <w:t>Signs of Deterioration:</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Any of the following conditions may indicate deterioration of the gel: (1) Crystalline appearance indicating the aga</w:t>
      </w:r>
      <w:r w:rsidRPr="006554B4">
        <w:rPr>
          <w:rFonts w:ascii="Arial Narrow MT Std" w:hAnsi="Arial Narrow MT Std" w:cs="Arial Narrow MT Std"/>
          <w:b w:val="0"/>
          <w:bCs w:val="0"/>
          <w:spacing w:val="-2"/>
        </w:rPr>
        <w:t>rose has been frozen, (2) cracking and peeling indicating drying of the agarose, (3) bacterial growth indicating contamination, (4) thinning of the gel blocks.</w:t>
      </w:r>
    </w:p>
    <w:p w14:paraId="16EA46A1" w14:textId="5BA2639C" w:rsidR="006554B4" w:rsidRPr="006554B4" w:rsidRDefault="006554B4" w:rsidP="006554B4">
      <w:pPr>
        <w:pStyle w:val="BodyCopyBOLD"/>
        <w:rPr>
          <w:rStyle w:val="Shading"/>
          <w:rFonts w:ascii="Arial Narrow MT Std" w:hAnsi="Arial Narrow MT Std" w:cs="Arial Narrow MT Std"/>
          <w:b w:val="0"/>
          <w:bCs w:val="0"/>
          <w:u w:val="none"/>
        </w:rPr>
      </w:pPr>
      <w:r>
        <w:rPr>
          <w:rFonts w:ascii="Arial Narrow MT Std" w:hAnsi="Arial Narrow MT Std" w:cs="Arial Narrow MT Std"/>
        </w:rPr>
        <w:t xml:space="preserve">2. </w:t>
      </w:r>
      <w:r>
        <w:rPr>
          <w:rFonts w:ascii="Arial Narrow MT Std" w:hAnsi="Arial Narrow MT Std" w:cs="Arial Narrow MT Std"/>
        </w:rPr>
        <w:tab/>
        <w:t>Acid Blue Stain</w:t>
      </w:r>
      <w:r>
        <w:rPr>
          <w:rFonts w:ascii="Arial Narrow MT Std" w:hAnsi="Arial Narrow MT Std" w:cs="Arial Narrow MT Std"/>
          <w:b w:val="0"/>
          <w:bCs w:val="0"/>
        </w:rPr>
        <w:tab/>
      </w:r>
      <w:r>
        <w:rPr>
          <w:rFonts w:ascii="Arial Narrow MT Std" w:hAnsi="Arial Narrow MT Std" w:cs="Arial Narrow MT Std"/>
          <w:b w:val="0"/>
          <w:bCs w:val="0"/>
        </w:rPr>
        <w:br/>
      </w:r>
      <w:r w:rsidRPr="006554B4">
        <w:rPr>
          <w:rFonts w:ascii="Arial Narrow MT Std" w:hAnsi="Arial Narrow MT Std" w:cs="Arial Narrow MT Std"/>
        </w:rPr>
        <w:t>Ingredients:</w:t>
      </w:r>
      <w:r>
        <w:rPr>
          <w:rFonts w:ascii="Arial Narrow MT Std" w:hAnsi="Arial Narrow MT Std" w:cs="Arial Narrow MT Std"/>
        </w:rPr>
        <w:t xml:space="preserve"> </w:t>
      </w:r>
      <w:r w:rsidRPr="006554B4">
        <w:rPr>
          <w:rFonts w:ascii="Arial Narrow MT Std" w:hAnsi="Arial Narrow MT Std" w:cs="Arial Narrow MT Std"/>
          <w:b w:val="0"/>
          <w:bCs w:val="0"/>
        </w:rPr>
        <w:t>When dissolved as directed, the stain contains 0.5% (w/v) acid blue stain.</w:t>
      </w:r>
      <w:r>
        <w:rPr>
          <w:rFonts w:ascii="Arial Narrow MT Std" w:hAnsi="Arial Narrow MT Std" w:cs="Arial Narrow MT Std"/>
          <w:b w:val="0"/>
          <w:bCs w:val="0"/>
        </w:rPr>
        <w:tab/>
      </w:r>
      <w:r>
        <w:rPr>
          <w:rFonts w:ascii="Arial Narrow MT Std" w:hAnsi="Arial Narrow MT Std" w:cs="Arial Narrow MT Std"/>
          <w:b w:val="0"/>
          <w:bCs w:val="0"/>
        </w:rPr>
        <w:br/>
      </w:r>
      <w:r w:rsidRPr="006554B4">
        <w:rPr>
          <w:rFonts w:ascii="Arial Narrow MT Std" w:hAnsi="Arial Narrow MT Std" w:cs="Arial Narrow MT Std"/>
        </w:rPr>
        <w:t>WARNING: FOR IN-VITRO DIAGNOSTIC USE ONLY. DO NOT INGEST.</w:t>
      </w:r>
      <w:r>
        <w:rPr>
          <w:rFonts w:ascii="Arial Narrow MT Std" w:hAnsi="Arial Narrow MT Std" w:cs="Arial Narrow MT Std"/>
        </w:rPr>
        <w:tab/>
      </w:r>
      <w:r>
        <w:rPr>
          <w:rFonts w:ascii="Arial Narrow MT Std" w:hAnsi="Arial Narrow MT Std" w:cs="Arial Narrow MT Std"/>
        </w:rPr>
        <w:br/>
      </w:r>
      <w:r w:rsidRPr="006554B4">
        <w:rPr>
          <w:rFonts w:ascii="Arial Narrow MT Std" w:hAnsi="Arial Narrow MT Std" w:cs="Arial Narrow MT Std"/>
        </w:rPr>
        <w:t>Preparation for Use:</w:t>
      </w:r>
      <w:r>
        <w:rPr>
          <w:rFonts w:ascii="Arial Narrow MT Std" w:hAnsi="Arial Narrow MT Std" w:cs="Arial Narrow MT Std"/>
        </w:rPr>
        <w:t xml:space="preserve"> </w:t>
      </w:r>
      <w:r w:rsidRPr="006554B4">
        <w:rPr>
          <w:rFonts w:ascii="Arial Narrow MT Std" w:hAnsi="Arial Narrow MT Std" w:cs="Arial Narrow MT Std"/>
          <w:b w:val="0"/>
          <w:bCs w:val="0"/>
        </w:rPr>
        <w:t xml:space="preserve">Dissolve the dry stain (entire contents of vial) in 1 L of 5% </w:t>
      </w:r>
      <w:r w:rsidRPr="006554B4">
        <w:rPr>
          <w:rStyle w:val="Shading"/>
          <w:b w:val="0"/>
          <w:bCs w:val="0"/>
          <w:u w:val="single"/>
        </w:rPr>
        <w:t>glacial</w:t>
      </w:r>
      <w:r w:rsidRPr="006554B4">
        <w:rPr>
          <w:rFonts w:ascii="Arial Narrow MT Std" w:hAnsi="Arial Narrow MT Std" w:cs="Arial Narrow MT Std"/>
          <w:b w:val="0"/>
          <w:bCs w:val="0"/>
        </w:rPr>
        <w:t xml:space="preserve"> acetic acid. Mix thoroughly for 30 minutes.</w:t>
      </w:r>
      <w:r>
        <w:rPr>
          <w:rFonts w:ascii="Arial Narrow MT Std" w:hAnsi="Arial Narrow MT Std" w:cs="Arial Narrow MT Std"/>
        </w:rPr>
        <w:tab/>
      </w:r>
      <w:r>
        <w:rPr>
          <w:rFonts w:ascii="Arial Narrow MT Std" w:hAnsi="Arial Narrow MT Std" w:cs="Arial Narrow MT Std"/>
        </w:rPr>
        <w:br/>
      </w:r>
      <w:r w:rsidRPr="006554B4">
        <w:rPr>
          <w:rFonts w:ascii="Arial Narrow MT Std" w:hAnsi="Arial Narrow MT Std" w:cs="Arial Narrow MT Std"/>
        </w:rPr>
        <w:t>Storage and Stability:</w:t>
      </w:r>
      <w:r>
        <w:rPr>
          <w:rFonts w:ascii="Arial Narrow MT Std" w:hAnsi="Arial Narrow MT Std" w:cs="Arial Narrow MT Std"/>
        </w:rPr>
        <w:t xml:space="preserve"> </w:t>
      </w:r>
      <w:r w:rsidRPr="006554B4">
        <w:rPr>
          <w:rFonts w:ascii="Arial Narrow MT Std" w:hAnsi="Arial Narrow MT Std" w:cs="Arial Narrow MT Std"/>
          <w:b w:val="0"/>
          <w:bCs w:val="0"/>
        </w:rPr>
        <w:t>The dry stain should be stored at 15 to 30°C and is stable until the expiration date indicated on the package. The diluted stain is stable six months when stored at 15 to 30°C.</w:t>
      </w:r>
      <w:r>
        <w:rPr>
          <w:rFonts w:ascii="Arial Narrow MT Std" w:hAnsi="Arial Narrow MT Std" w:cs="Arial Narrow MT Std"/>
        </w:rPr>
        <w:tab/>
      </w:r>
      <w:r>
        <w:rPr>
          <w:rFonts w:ascii="Arial Narrow MT Std" w:hAnsi="Arial Narrow MT Std" w:cs="Arial Narrow MT Std"/>
        </w:rPr>
        <w:br/>
      </w:r>
      <w:r w:rsidRPr="006554B4">
        <w:rPr>
          <w:rFonts w:ascii="Arial Narrow MT Std" w:hAnsi="Arial Narrow MT Std" w:cs="Arial Narrow MT Std"/>
        </w:rPr>
        <w:t>Signs of Deterioration:</w:t>
      </w:r>
      <w:r>
        <w:rPr>
          <w:rFonts w:ascii="Arial Narrow MT Std" w:hAnsi="Arial Narrow MT Std" w:cs="Arial Narrow MT Std"/>
        </w:rPr>
        <w:t xml:space="preserve"> </w:t>
      </w:r>
      <w:r w:rsidRPr="006554B4">
        <w:rPr>
          <w:rFonts w:ascii="Arial Narrow MT Std" w:hAnsi="Arial Narrow MT Std" w:cs="Arial Narrow MT Std"/>
          <w:b w:val="0"/>
          <w:bCs w:val="0"/>
        </w:rPr>
        <w:t xml:space="preserve">The diluted stain should be a homogeneous mixture free of precipitate. Discard if precipitate forms. </w:t>
      </w:r>
      <w:r w:rsidRPr="006554B4">
        <w:rPr>
          <w:b w:val="0"/>
          <w:bCs w:val="0"/>
        </w:rPr>
        <w:t>The stain must be replaced after processing ten gels to avoid contamination.</w:t>
      </w:r>
    </w:p>
    <w:p w14:paraId="025E5094" w14:textId="3FA5B615" w:rsidR="006554B4" w:rsidRPr="006554B4" w:rsidRDefault="006554B4" w:rsidP="006554B4">
      <w:pPr>
        <w:pStyle w:val="BodyCopyBOLD"/>
        <w:rPr>
          <w:rFonts w:ascii="Arial Narrow MT Std" w:hAnsi="Arial Narrow MT Std" w:cs="Arial Narrow MT Std"/>
          <w:b w:val="0"/>
          <w:bCs w:val="0"/>
        </w:rPr>
      </w:pPr>
      <w:r>
        <w:rPr>
          <w:rFonts w:ascii="Arial Narrow MT Std" w:hAnsi="Arial Narrow MT Std" w:cs="Arial Narrow MT Std"/>
        </w:rPr>
        <w:t xml:space="preserve">3. </w:t>
      </w:r>
      <w:r>
        <w:rPr>
          <w:rFonts w:ascii="Arial Narrow MT Std" w:hAnsi="Arial Narrow MT Std" w:cs="Arial Narrow MT Std"/>
        </w:rPr>
        <w:tab/>
        <w:t>Hemolysate Reagent</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Ingredients:</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The reagent is an aqueous solution of 0.005 M EDTA, 0.175% saponin and 0.07% potassium cyanide.</w:t>
      </w:r>
      <w:r>
        <w:rPr>
          <w:rFonts w:ascii="Arial Narrow MT Std" w:hAnsi="Arial Narrow MT Std" w:cs="Arial Narrow MT Std"/>
          <w:b w:val="0"/>
          <w:bCs w:val="0"/>
          <w:spacing w:val="-2"/>
        </w:rPr>
        <w:tab/>
      </w:r>
      <w:r>
        <w:rPr>
          <w:rFonts w:ascii="Arial Narrow MT Std" w:hAnsi="Arial Narrow MT Std" w:cs="Arial Narrow MT Std"/>
          <w:b w:val="0"/>
          <w:bCs w:val="0"/>
          <w:spacing w:val="-2"/>
        </w:rPr>
        <w:br/>
      </w:r>
      <w:r w:rsidRPr="006554B4">
        <w:rPr>
          <w:rFonts w:ascii="Arial Narrow MT Std" w:hAnsi="Arial Narrow MT Std" w:cs="Arial Narrow MT Std"/>
          <w:spacing w:val="-2"/>
        </w:rPr>
        <w:t>WARNING: FOR IN-VITRO DIAGNOSTIC USE ONLY. DO NOT PIPETTE BY MOUTH.</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The reagent contains potassium cyanide.</w:t>
      </w:r>
      <w:r w:rsidRPr="006554B4">
        <w:rPr>
          <w:rFonts w:ascii="Arial Narrow MT Std" w:hAnsi="Arial Narrow MT Std" w:cs="Arial Narrow MT Std"/>
          <w:b w:val="0"/>
          <w:bCs w:val="0"/>
          <w:spacing w:val="-2"/>
        </w:rPr>
        <w:tab/>
      </w:r>
      <w:r>
        <w:rPr>
          <w:rFonts w:ascii="Arial Narrow MT Std" w:hAnsi="Arial Narrow MT Std" w:cs="Arial Narrow MT Std"/>
          <w:b w:val="0"/>
          <w:bCs w:val="0"/>
          <w:spacing w:val="-2"/>
        </w:rPr>
        <w:br/>
      </w:r>
      <w:r w:rsidRPr="006554B4">
        <w:rPr>
          <w:rFonts w:ascii="Arial Narrow MT Std" w:hAnsi="Arial Narrow MT Std" w:cs="Arial Narrow MT Std"/>
          <w:spacing w:val="-2"/>
        </w:rPr>
        <w:t>Preparation for Use:</w:t>
      </w:r>
      <w:r>
        <w:rPr>
          <w:rFonts w:ascii="Arial Narrow MT Std" w:hAnsi="Arial Narrow MT Std" w:cs="Arial Narrow MT Std"/>
          <w:b w:val="0"/>
          <w:bCs w:val="0"/>
          <w:spacing w:val="-2"/>
        </w:rPr>
        <w:t xml:space="preserve"> </w:t>
      </w:r>
      <w:r w:rsidRPr="006554B4">
        <w:rPr>
          <w:rFonts w:ascii="Arial Narrow MT Std" w:hAnsi="Arial Narrow MT Std" w:cs="Arial Narrow MT Std"/>
          <w:b w:val="0"/>
          <w:bCs w:val="0"/>
          <w:spacing w:val="-2"/>
        </w:rPr>
        <w:t>The reagent is ready for use as packaged.</w:t>
      </w:r>
      <w:r w:rsidRPr="006554B4">
        <w:rPr>
          <w:rFonts w:ascii="Arial Narrow MT Std" w:hAnsi="Arial Narrow MT Std" w:cs="Arial Narrow MT Std"/>
          <w:b w:val="0"/>
          <w:bCs w:val="0"/>
          <w:spacing w:val="-2"/>
        </w:rPr>
        <w:tab/>
      </w:r>
      <w:r>
        <w:rPr>
          <w:rFonts w:ascii="Arial Narrow MT Std" w:hAnsi="Arial Narrow MT Std" w:cs="Arial Narrow MT Std"/>
          <w:b w:val="0"/>
          <w:bCs w:val="0"/>
          <w:spacing w:val="-2"/>
        </w:rPr>
        <w:br/>
      </w:r>
      <w:r w:rsidRPr="006554B4">
        <w:rPr>
          <w:rFonts w:ascii="Arial Narrow MT Std" w:hAnsi="Arial Narrow MT Std" w:cs="Arial Narrow MT Std"/>
          <w:spacing w:val="-2"/>
        </w:rPr>
        <w:t>Storage and Stability:</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The reagent should be stored at room temperature (15 to 30°C) and is stable until the expiration date indicated on the vial.</w:t>
      </w:r>
      <w:r>
        <w:rPr>
          <w:rFonts w:ascii="Arial Narrow MT Std" w:hAnsi="Arial Narrow MT Std" w:cs="Arial Narrow MT Std"/>
          <w:spacing w:val="-3"/>
        </w:rPr>
        <w:tab/>
      </w:r>
      <w:r>
        <w:rPr>
          <w:rFonts w:ascii="Arial Narrow MT Std" w:hAnsi="Arial Narrow MT Std" w:cs="Arial Narrow MT Std"/>
          <w:spacing w:val="-3"/>
        </w:rPr>
        <w:br/>
      </w:r>
      <w:r w:rsidRPr="006554B4">
        <w:rPr>
          <w:rFonts w:ascii="Arial Narrow MT Std" w:hAnsi="Arial Narrow MT Std" w:cs="Arial Narrow MT Std"/>
          <w:spacing w:val="-3"/>
        </w:rPr>
        <w:t>Signs of Deterioration:</w:t>
      </w:r>
      <w:r>
        <w:rPr>
          <w:rFonts w:ascii="Arial Narrow MT Std" w:hAnsi="Arial Narrow MT Std" w:cs="Arial Narrow MT Std"/>
          <w:b w:val="0"/>
          <w:bCs w:val="0"/>
          <w:spacing w:val="-3"/>
        </w:rPr>
        <w:t xml:space="preserve"> </w:t>
      </w:r>
      <w:r w:rsidRPr="006554B4">
        <w:rPr>
          <w:rStyle w:val="Shading"/>
          <w:b w:val="0"/>
          <w:bCs w:val="0"/>
          <w:spacing w:val="-1"/>
          <w:u w:val="single"/>
        </w:rPr>
        <w:t>Discard if solution has precipitates or flocculent.</w:t>
      </w:r>
    </w:p>
    <w:p w14:paraId="7745E493" w14:textId="77777777" w:rsidR="006554B4" w:rsidRDefault="006554B4" w:rsidP="006554B4">
      <w:pPr>
        <w:pStyle w:val="BodyCopyBOLD"/>
        <w:rPr>
          <w:rFonts w:ascii="Arial Narrow MT Std" w:hAnsi="Arial Narrow MT Std" w:cs="Arial Narrow MT Std"/>
        </w:rPr>
      </w:pPr>
      <w:r>
        <w:rPr>
          <w:rFonts w:ascii="Arial Narrow MT Std" w:hAnsi="Arial Narrow MT Std" w:cs="Arial Narrow MT Std"/>
        </w:rPr>
        <w:t xml:space="preserve">4. </w:t>
      </w:r>
      <w:r>
        <w:rPr>
          <w:rFonts w:ascii="Arial Narrow MT Std" w:hAnsi="Arial Narrow MT Std" w:cs="Arial Narrow MT Std"/>
        </w:rPr>
        <w:tab/>
        <w:t xml:space="preserve">Citric Acid </w:t>
      </w:r>
      <w:proofErr w:type="spellStart"/>
      <w:r>
        <w:rPr>
          <w:rFonts w:ascii="Arial Narrow MT Std" w:hAnsi="Arial Narrow MT Std" w:cs="Arial Narrow MT Std"/>
        </w:rPr>
        <w:t>Destain</w:t>
      </w:r>
      <w:proofErr w:type="spellEnd"/>
    </w:p>
    <w:p w14:paraId="4F5EDF0E" w14:textId="77777777" w:rsidR="006554B4" w:rsidRDefault="006554B4" w:rsidP="006554B4">
      <w:pPr>
        <w:pStyle w:val="BodyCopy"/>
        <w:tabs>
          <w:tab w:val="clear" w:pos="240"/>
          <w:tab w:val="clear" w:pos="440"/>
          <w:tab w:val="clear" w:pos="1440"/>
          <w:tab w:val="clear" w:pos="2640"/>
          <w:tab w:val="clear" w:pos="3840"/>
          <w:tab w:val="left" w:pos="256"/>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b/>
          <w:bCs/>
          <w:spacing w:val="-2"/>
        </w:rPr>
        <w:br/>
      </w:r>
      <w:r>
        <w:rPr>
          <w:rFonts w:ascii="Arial Narrow MT Std" w:hAnsi="Arial Narrow MT Std" w:cs="Arial Narrow MT Std"/>
          <w:b/>
          <w:bCs/>
          <w:spacing w:val="-2"/>
        </w:rPr>
        <w:lastRenderedPageBreak/>
        <w:t>Ingredients:</w:t>
      </w:r>
      <w:r>
        <w:rPr>
          <w:rFonts w:ascii="Arial Narrow MT Std" w:hAnsi="Arial Narrow MT Std" w:cs="Arial Narrow MT Std"/>
          <w:spacing w:val="-2"/>
        </w:rPr>
        <w:t xml:space="preserve"> After dissolution, the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contains 0.3% (w/v) citric acid.</w:t>
      </w:r>
    </w:p>
    <w:p w14:paraId="056BD678" w14:textId="67C39835" w:rsidR="006554B4" w:rsidRDefault="006554B4" w:rsidP="006554B4">
      <w:pPr>
        <w:pStyle w:val="BodyCopyBOLD"/>
        <w:rPr>
          <w:rFonts w:ascii="Arial Narrow MT Std" w:hAnsi="Arial Narrow MT Std" w:cs="Arial Narrow MT Std"/>
          <w:b w:val="0"/>
          <w:bCs w:val="0"/>
          <w:spacing w:val="-2"/>
        </w:rPr>
      </w:pPr>
      <w:r w:rsidRPr="006554B4">
        <w:rPr>
          <w:rFonts w:ascii="Arial Narrow MT Std" w:hAnsi="Arial Narrow MT Std" w:cs="Arial Narrow MT Std"/>
          <w:spacing w:val="-2"/>
        </w:rPr>
        <w:t>WARNING: FOR IN-VITRO DIAGNOSTIC USE. DO NOT INGEST - IRRITANT.</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Preparation for Use:</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 xml:space="preserve">Pour 11 L of deionized water into the </w:t>
      </w:r>
      <w:proofErr w:type="spellStart"/>
      <w:r w:rsidRPr="006554B4">
        <w:rPr>
          <w:rFonts w:ascii="Arial Narrow MT Std" w:hAnsi="Arial Narrow MT Std" w:cs="Arial Narrow MT Std"/>
          <w:b w:val="0"/>
          <w:bCs w:val="0"/>
          <w:spacing w:val="-2"/>
        </w:rPr>
        <w:t>Destain</w:t>
      </w:r>
      <w:proofErr w:type="spellEnd"/>
      <w:r w:rsidRPr="006554B4">
        <w:rPr>
          <w:rFonts w:ascii="Arial Narrow MT Std" w:hAnsi="Arial Narrow MT Std" w:cs="Arial Narrow MT Std"/>
          <w:b w:val="0"/>
          <w:bCs w:val="0"/>
          <w:spacing w:val="-2"/>
        </w:rPr>
        <w:t xml:space="preserve"> vat. Add the entire package of </w:t>
      </w:r>
      <w:proofErr w:type="spellStart"/>
      <w:r w:rsidRPr="006554B4">
        <w:rPr>
          <w:rFonts w:ascii="Arial Narrow MT Std" w:hAnsi="Arial Narrow MT Std" w:cs="Arial Narrow MT Std"/>
          <w:b w:val="0"/>
          <w:bCs w:val="0"/>
          <w:spacing w:val="-2"/>
        </w:rPr>
        <w:t>Destain</w:t>
      </w:r>
      <w:proofErr w:type="spellEnd"/>
      <w:r w:rsidRPr="006554B4">
        <w:rPr>
          <w:rFonts w:ascii="Arial Narrow MT Std" w:hAnsi="Arial Narrow MT Std" w:cs="Arial Narrow MT Std"/>
          <w:b w:val="0"/>
          <w:bCs w:val="0"/>
          <w:spacing w:val="-2"/>
        </w:rPr>
        <w:t>. Mix well until completely dissolved.</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Storage and Stability:</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 xml:space="preserve">Store the </w:t>
      </w:r>
      <w:proofErr w:type="spellStart"/>
      <w:r w:rsidRPr="006554B4">
        <w:rPr>
          <w:rFonts w:ascii="Arial Narrow MT Std" w:hAnsi="Arial Narrow MT Std" w:cs="Arial Narrow MT Std"/>
          <w:b w:val="0"/>
          <w:bCs w:val="0"/>
          <w:spacing w:val="-2"/>
        </w:rPr>
        <w:t>Destain</w:t>
      </w:r>
      <w:proofErr w:type="spellEnd"/>
      <w:r w:rsidRPr="006554B4">
        <w:rPr>
          <w:rFonts w:ascii="Arial Narrow MT Std" w:hAnsi="Arial Narrow MT Std" w:cs="Arial Narrow MT Std"/>
          <w:b w:val="0"/>
          <w:bCs w:val="0"/>
          <w:spacing w:val="-2"/>
        </w:rPr>
        <w:t xml:space="preserve"> at 15 to 30°C. It is stable until the expiration date on the package.</w:t>
      </w:r>
      <w:r>
        <w:rPr>
          <w:rFonts w:ascii="Arial Narrow MT Std" w:hAnsi="Arial Narrow MT Std" w:cs="Arial Narrow MT Std"/>
          <w:spacing w:val="-2"/>
        </w:rPr>
        <w:tab/>
      </w:r>
      <w:r>
        <w:rPr>
          <w:rFonts w:ascii="Arial Narrow MT Std" w:hAnsi="Arial Narrow MT Std" w:cs="Arial Narrow MT Std"/>
          <w:spacing w:val="-2"/>
        </w:rPr>
        <w:br/>
      </w:r>
      <w:r w:rsidRPr="006554B4">
        <w:rPr>
          <w:rFonts w:ascii="Arial Narrow MT Std" w:hAnsi="Arial Narrow MT Std" w:cs="Arial Narrow MT Std"/>
          <w:spacing w:val="-2"/>
        </w:rPr>
        <w:t>Signs of Deterioration:</w:t>
      </w:r>
      <w:r>
        <w:rPr>
          <w:rFonts w:ascii="Arial Narrow MT Std" w:hAnsi="Arial Narrow MT Std" w:cs="Arial Narrow MT Std"/>
          <w:spacing w:val="-2"/>
        </w:rPr>
        <w:t xml:space="preserve"> </w:t>
      </w:r>
      <w:r w:rsidRPr="006554B4">
        <w:rPr>
          <w:rFonts w:ascii="Arial Narrow MT Std" w:hAnsi="Arial Narrow MT Std" w:cs="Arial Narrow MT Std"/>
          <w:b w:val="0"/>
          <w:bCs w:val="0"/>
          <w:spacing w:val="-2"/>
        </w:rPr>
        <w:t>Discard if solution becomes cloudy.</w:t>
      </w:r>
    </w:p>
    <w:p w14:paraId="55B3184C" w14:textId="77777777" w:rsidR="00645011" w:rsidRPr="006554B4" w:rsidRDefault="00645011" w:rsidP="006554B4">
      <w:pPr>
        <w:pStyle w:val="BodyCopyBOLD"/>
        <w:rPr>
          <w:rFonts w:ascii="Arial Narrow MT Std" w:hAnsi="Arial Narrow MT Std" w:cs="Arial Narrow MT Std"/>
          <w:b w:val="0"/>
          <w:bCs w:val="0"/>
          <w:spacing w:val="-2"/>
        </w:rPr>
      </w:pPr>
    </w:p>
    <w:p w14:paraId="150F637B"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INSTRUMENT</w:t>
      </w:r>
    </w:p>
    <w:p w14:paraId="0A682DC5" w14:textId="52B7FCCA" w:rsidR="006554B4" w:rsidRDefault="006554B4" w:rsidP="006554B4">
      <w:pPr>
        <w:pStyle w:val="BodyCopy"/>
        <w:rPr>
          <w:rFonts w:ascii="Arial Narrow MT Std" w:hAnsi="Arial Narrow MT Std" w:cs="Arial Narrow MT Std"/>
        </w:rPr>
      </w:pPr>
      <w:r>
        <w:rPr>
          <w:rFonts w:ascii="Arial Narrow MT Std" w:hAnsi="Arial Narrow MT Std" w:cs="Arial Narrow MT Std"/>
          <w:b/>
          <w:bCs/>
        </w:rPr>
        <w:t xml:space="preserve">A SPIFE, SPIFE 2000 or SPIFE 3000 Analyzer must be used to electrophorese, stain, </w:t>
      </w:r>
      <w:proofErr w:type="spellStart"/>
      <w:r>
        <w:rPr>
          <w:rFonts w:ascii="Arial Narrow MT Std" w:hAnsi="Arial Narrow MT Std" w:cs="Arial Narrow MT Std"/>
          <w:b/>
          <w:bCs/>
        </w:rPr>
        <w:t>destain</w:t>
      </w:r>
      <w:proofErr w:type="spellEnd"/>
      <w:r>
        <w:rPr>
          <w:rFonts w:ascii="Arial Narrow MT Std" w:hAnsi="Arial Narrow MT Std" w:cs="Arial Narrow MT Std"/>
          <w:b/>
          <w:bCs/>
        </w:rPr>
        <w:t xml:space="preserve"> and dry the gels. The gels may be scanned on a separate densitometer such as the </w:t>
      </w:r>
      <w:proofErr w:type="spellStart"/>
      <w:r w:rsidRPr="00645011">
        <w:rPr>
          <w:rStyle w:val="Shading"/>
          <w:u w:val="single"/>
        </w:rPr>
        <w:t>QuickScan</w:t>
      </w:r>
      <w:proofErr w:type="spellEnd"/>
      <w:r w:rsidRPr="00645011">
        <w:rPr>
          <w:rStyle w:val="Shading"/>
          <w:u w:val="single"/>
        </w:rPr>
        <w:t xml:space="preserve"> Touch/2000 (Cat. No. 1690/1660)</w:t>
      </w:r>
      <w:r w:rsidRPr="00645011">
        <w:rPr>
          <w:rFonts w:ascii="Arial Narrow MT Std" w:hAnsi="Arial Narrow MT Std" w:cs="Arial Narrow MT Std"/>
          <w:u w:val="single"/>
        </w:rPr>
        <w:t>.</w:t>
      </w:r>
      <w:r>
        <w:rPr>
          <w:rFonts w:ascii="Arial Narrow MT Std" w:hAnsi="Arial Narrow MT Std" w:cs="Arial Narrow MT Std"/>
        </w:rPr>
        <w:t xml:space="preserve"> Refer to the appropriate Operator’s Manual for detailed instructions.</w:t>
      </w:r>
    </w:p>
    <w:p w14:paraId="7769C1C6" w14:textId="77777777" w:rsidR="00645011" w:rsidRDefault="00645011" w:rsidP="006554B4">
      <w:pPr>
        <w:pStyle w:val="BodyCopy"/>
        <w:rPr>
          <w:rFonts w:ascii="Arial Narrow MT Std" w:hAnsi="Arial Narrow MT Std" w:cs="Arial Narrow MT Std"/>
        </w:rPr>
      </w:pPr>
    </w:p>
    <w:p w14:paraId="59B08800" w14:textId="77777777" w:rsidR="006554B4" w:rsidRPr="00645011" w:rsidRDefault="006554B4" w:rsidP="006554B4">
      <w:pPr>
        <w:pStyle w:val="Header"/>
        <w:rPr>
          <w:rFonts w:ascii="Arial Narrow MT Std" w:hAnsi="Arial Narrow MT Std" w:cs="Arial Narrow MT Std"/>
        </w:rPr>
      </w:pPr>
      <w:r w:rsidRPr="00645011">
        <w:rPr>
          <w:rFonts w:ascii="Arial Narrow MT Std" w:hAnsi="Arial Narrow MT Std" w:cs="Arial Narrow MT Std"/>
        </w:rPr>
        <w:t>SPECIMEN COLLECTION AND HANDLING</w:t>
      </w:r>
    </w:p>
    <w:p w14:paraId="645E52FF" w14:textId="77777777" w:rsidR="006554B4" w:rsidRDefault="006554B4" w:rsidP="006554B4">
      <w:pPr>
        <w:pStyle w:val="BodyCopy"/>
        <w:rPr>
          <w:rFonts w:ascii="Arial Narrow MT Std" w:hAnsi="Arial Narrow MT Std" w:cs="Arial Narrow MT Std"/>
          <w:spacing w:val="-4"/>
        </w:rPr>
      </w:pPr>
      <w:r>
        <w:rPr>
          <w:rFonts w:ascii="Arial Narrow MT Std" w:hAnsi="Arial Narrow MT Std" w:cs="Arial Narrow MT Std"/>
          <w:b/>
          <w:bCs/>
          <w:spacing w:val="-4"/>
        </w:rPr>
        <w:t>Specimen:</w:t>
      </w:r>
      <w:r>
        <w:rPr>
          <w:rFonts w:ascii="Arial Narrow MT Std" w:hAnsi="Arial Narrow MT Std" w:cs="Arial Narrow MT Std"/>
          <w:spacing w:val="-4"/>
        </w:rPr>
        <w:t xml:space="preserve"> Whole blood collected in EDTA tubes is the specimen of choice.</w:t>
      </w:r>
    </w:p>
    <w:p w14:paraId="11A2E92A"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b/>
          <w:bCs/>
          <w:spacing w:val="-2"/>
        </w:rPr>
        <w:t>Specimen Storage:</w:t>
      </w:r>
      <w:r>
        <w:rPr>
          <w:rFonts w:ascii="Arial Narrow MT Std" w:hAnsi="Arial Narrow MT Std" w:cs="Arial Narrow MT Std"/>
          <w:spacing w:val="-2"/>
        </w:rPr>
        <w:t xml:space="preserve"> If storage is necessary, whole blood and washed, packed cells may be stored up to 1 week at 2 to 8°C. Frozen samples may produce an artifact band anodic to </w:t>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w:t>
      </w:r>
    </w:p>
    <w:p w14:paraId="31D7B2A5"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b/>
          <w:bCs/>
          <w:spacing w:val="-2"/>
        </w:rPr>
        <w:t>Specimen Preparation:</w:t>
      </w:r>
      <w:r>
        <w:rPr>
          <w:rFonts w:ascii="Arial Narrow MT Std" w:hAnsi="Arial Narrow MT Std" w:cs="Arial Narrow MT Std"/>
          <w:spacing w:val="-2"/>
        </w:rPr>
        <w:t xml:space="preserve"> Washed, packed cell lysates must be prepared for each patient specimen.</w:t>
      </w:r>
    </w:p>
    <w:p w14:paraId="3AED3B3C"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a)</w:t>
      </w:r>
      <w:r>
        <w:rPr>
          <w:rFonts w:ascii="Arial Narrow MT Std" w:hAnsi="Arial Narrow MT Std" w:cs="Arial Narrow MT Std"/>
        </w:rPr>
        <w:tab/>
        <w:t>Whole Blood sample</w:t>
      </w:r>
    </w:p>
    <w:p w14:paraId="3A0637BA" w14:textId="2F3BB474"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1.</w:t>
      </w:r>
      <w:r>
        <w:rPr>
          <w:rFonts w:ascii="Arial Narrow MT Std" w:hAnsi="Arial Narrow MT Std" w:cs="Arial Narrow MT Std"/>
        </w:rPr>
        <w:tab/>
        <w:t>Centrifuge anticoagulated blood for 10 minutes to separate cells from plasma.</w:t>
      </w:r>
    </w:p>
    <w:p w14:paraId="1B94A6A0" w14:textId="208692CB"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2.</w:t>
      </w:r>
      <w:r>
        <w:rPr>
          <w:rFonts w:ascii="Arial Narrow MT Std" w:hAnsi="Arial Narrow MT Std" w:cs="Arial Narrow MT Std"/>
        </w:rPr>
        <w:tab/>
        <w:t>Remove plasma.</w:t>
      </w:r>
    </w:p>
    <w:p w14:paraId="30C9099D" w14:textId="65BA489D"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3.</w:t>
      </w:r>
      <w:r>
        <w:rPr>
          <w:rFonts w:ascii="Arial Narrow MT Std" w:hAnsi="Arial Narrow MT Std" w:cs="Arial Narrow MT Std"/>
        </w:rPr>
        <w:tab/>
        <w:t>Wash packed cells 3 times by resuspending in 5 to 10 volumes of normal saline solution (0.85% NaCl), centrifuging and aspirating supernatant.</w:t>
      </w:r>
    </w:p>
    <w:p w14:paraId="2B829C6F" w14:textId="3680AB31"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4.</w:t>
      </w:r>
      <w:r>
        <w:rPr>
          <w:rFonts w:ascii="Arial Narrow MT Std" w:hAnsi="Arial Narrow MT Std" w:cs="Arial Narrow MT Std"/>
        </w:rPr>
        <w:tab/>
        <w:t>After washing the samples, prepare the lysates by mixing 10 µL sample to 100 µL Hemolysate Reagent. Vortex or shake vigorously for 15 seconds.</w:t>
      </w:r>
    </w:p>
    <w:p w14:paraId="4CB82457"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b)</w:t>
      </w:r>
      <w:r>
        <w:rPr>
          <w:rFonts w:ascii="Arial Narrow MT Std" w:hAnsi="Arial Narrow MT Std" w:cs="Arial Narrow MT Std"/>
        </w:rPr>
        <w:tab/>
        <w:t>Control</w:t>
      </w:r>
    </w:p>
    <w:p w14:paraId="4F570B86" w14:textId="01344FD2"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AA</w:t>
      </w:r>
      <w:r>
        <w:rPr>
          <w:rFonts w:ascii="Arial Narrow MT Std" w:hAnsi="Arial Narrow MT Std" w:cs="Arial Narrow MT Std"/>
          <w:vertAlign w:val="subscript"/>
        </w:rPr>
        <w:t>2</w:t>
      </w:r>
      <w:r>
        <w:rPr>
          <w:rFonts w:ascii="Arial Narrow MT Std" w:hAnsi="Arial Narrow MT Std" w:cs="Arial Narrow MT Std"/>
        </w:rPr>
        <w:t xml:space="preserve"> (Cat. No. 5328) no dilution is necessary</w:t>
      </w:r>
    </w:p>
    <w:p w14:paraId="5961FF6D" w14:textId="4EE6D6AC"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AFSC (Cat. No. 5331) 1:2 (1 part control + 1 part Hemo­lysate Reagent)</w:t>
      </w:r>
    </w:p>
    <w:p w14:paraId="130B172C" w14:textId="77777777" w:rsidR="006554B4" w:rsidRDefault="006554B4" w:rsidP="006554B4">
      <w:pPr>
        <w:pStyle w:val="Header"/>
        <w:rPr>
          <w:rFonts w:ascii="Arial Narrow MT Std" w:hAnsi="Arial Narrow MT Std" w:cs="Arial Narrow MT Std"/>
          <w:b w:val="0"/>
          <w:bCs w:val="0"/>
        </w:rPr>
      </w:pPr>
    </w:p>
    <w:p w14:paraId="2B84A7A9" w14:textId="77777777" w:rsidR="006554B4" w:rsidRPr="00645011" w:rsidRDefault="006554B4" w:rsidP="006554B4">
      <w:pPr>
        <w:pStyle w:val="Header"/>
        <w:rPr>
          <w:rFonts w:ascii="Arial Narrow MT Std" w:hAnsi="Arial Narrow MT Std" w:cs="Arial Narrow MT Std"/>
        </w:rPr>
      </w:pPr>
      <w:r w:rsidRPr="00645011">
        <w:rPr>
          <w:rFonts w:ascii="Arial Narrow MT Std" w:hAnsi="Arial Narrow MT Std" w:cs="Arial Narrow MT Std"/>
        </w:rPr>
        <w:t>PROCEDURE</w:t>
      </w:r>
    </w:p>
    <w:p w14:paraId="1B20CC79"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b/>
          <w:bCs/>
        </w:rPr>
        <w:t>Materials provided:</w:t>
      </w:r>
      <w:r>
        <w:rPr>
          <w:rFonts w:ascii="Arial Narrow MT Std" w:hAnsi="Arial Narrow MT Std" w:cs="Arial Narrow MT Std"/>
        </w:rPr>
        <w:t xml:space="preserve"> The following materials needed for the procedure are contained in the SPIFE Alkaline Hemoglobin Kit (Cat. No. 3415). Individual items are not available.</w:t>
      </w:r>
    </w:p>
    <w:p w14:paraId="5450FBC6"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SPIFE Alkaline Hemoglobin Gels (10)</w:t>
      </w:r>
    </w:p>
    <w:p w14:paraId="41D7AF26"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Acid Blue Stain (1 vial)</w:t>
      </w:r>
    </w:p>
    <w:p w14:paraId="0A6724F1"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Hemolysate Reagent (50 mL)</w:t>
      </w:r>
    </w:p>
    <w:p w14:paraId="3200E6C0"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 xml:space="preserve">Citric Acid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(1 pkg)</w:t>
      </w:r>
    </w:p>
    <w:p w14:paraId="67A12C3D"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ab/>
      </w:r>
      <w:r>
        <w:t>SPIFE Blotter C (10)</w:t>
      </w:r>
    </w:p>
    <w:p w14:paraId="2D2B0DDB"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 </w:t>
      </w:r>
      <w:r>
        <w:rPr>
          <w:rFonts w:ascii="Arial Narrow MT Std" w:hAnsi="Arial Narrow MT Std" w:cs="Arial Narrow MT Std"/>
        </w:rPr>
        <w:tab/>
        <w:t>Applicator Blade Assembly-20 Sample (10)</w:t>
      </w:r>
    </w:p>
    <w:p w14:paraId="67BF6166" w14:textId="77777777" w:rsidR="006554B4" w:rsidRDefault="006554B4" w:rsidP="006554B4">
      <w:pPr>
        <w:pStyle w:val="BodyCopy"/>
        <w:rPr>
          <w:rFonts w:ascii="Arial Narrow MT Std" w:hAnsi="Arial Narrow MT Std" w:cs="Arial Narrow MT Std"/>
          <w:b/>
          <w:bCs/>
          <w:spacing w:val="-2"/>
        </w:rPr>
      </w:pPr>
      <w:r>
        <w:rPr>
          <w:rFonts w:ascii="Arial Narrow MT Std" w:hAnsi="Arial Narrow MT Std" w:cs="Arial Narrow MT Std"/>
          <w:b/>
          <w:bCs/>
          <w:spacing w:val="-2"/>
        </w:rPr>
        <w:t>Materials available but not contained in the kit:</w:t>
      </w:r>
    </w:p>
    <w:p w14:paraId="340873E7" w14:textId="77777777" w:rsidR="006554B4" w:rsidRPr="006554B4" w:rsidRDefault="006554B4" w:rsidP="006554B4">
      <w:pPr>
        <w:pStyle w:val="BodyCopy"/>
        <w:tabs>
          <w:tab w:val="clear" w:pos="240"/>
          <w:tab w:val="clear" w:pos="440"/>
          <w:tab w:val="clear" w:pos="1440"/>
          <w:tab w:val="clear" w:pos="2640"/>
          <w:tab w:val="clear" w:pos="3840"/>
          <w:tab w:val="left" w:pos="220"/>
          <w:tab w:val="center" w:pos="4700"/>
        </w:tabs>
        <w:rPr>
          <w:rFonts w:ascii="Arial Narrow MT Std" w:hAnsi="Arial Narrow MT Std" w:cs="Arial Narrow MT Std"/>
          <w:b/>
          <w:bCs/>
          <w:spacing w:val="-2"/>
          <w:lang w:val="pt-BR"/>
        </w:rPr>
      </w:pPr>
      <w:r>
        <w:rPr>
          <w:rFonts w:ascii="Arial Narrow MT Std" w:hAnsi="Arial Narrow MT Std" w:cs="Arial Narrow MT Std"/>
          <w:b/>
          <w:bCs/>
          <w:spacing w:val="-2"/>
        </w:rPr>
        <w:tab/>
      </w:r>
      <w:r w:rsidRPr="006554B4">
        <w:rPr>
          <w:rFonts w:ascii="Arial Narrow MT Std" w:hAnsi="Arial Narrow MT Std" w:cs="Arial Narrow MT Std"/>
          <w:b/>
          <w:bCs/>
          <w:spacing w:val="-2"/>
          <w:lang w:val="pt-BR"/>
        </w:rPr>
        <w:t xml:space="preserve">ITEM </w:t>
      </w:r>
      <w:r w:rsidRPr="006554B4">
        <w:rPr>
          <w:rFonts w:ascii="Arial Narrow MT Std" w:hAnsi="Arial Narrow MT Std" w:cs="Arial Narrow MT Std"/>
          <w:b/>
          <w:bCs/>
          <w:spacing w:val="-2"/>
          <w:lang w:val="pt-BR"/>
        </w:rPr>
        <w:tab/>
        <w:t>CAT. NO.</w:t>
      </w:r>
    </w:p>
    <w:p w14:paraId="43532355" w14:textId="77777777" w:rsidR="006554B4" w:rsidRP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pt-BR"/>
        </w:rPr>
      </w:pPr>
      <w:r w:rsidRPr="006554B4">
        <w:rPr>
          <w:rFonts w:ascii="Arial Narrow MT Std" w:hAnsi="Arial Narrow MT Std" w:cs="Arial Narrow MT Std"/>
          <w:spacing w:val="-2"/>
          <w:lang w:val="pt-BR"/>
        </w:rPr>
        <w:tab/>
        <w:t xml:space="preserve">SPIFE 2000 </w:t>
      </w:r>
      <w:proofErr w:type="spellStart"/>
      <w:r w:rsidRPr="006554B4">
        <w:rPr>
          <w:rFonts w:ascii="Arial Narrow MT Std" w:hAnsi="Arial Narrow MT Std" w:cs="Arial Narrow MT Std"/>
          <w:spacing w:val="-2"/>
          <w:lang w:val="pt-BR"/>
        </w:rPr>
        <w:t>Analyzer</w:t>
      </w:r>
      <w:proofErr w:type="spellEnd"/>
      <w:r w:rsidRPr="006554B4">
        <w:rPr>
          <w:rFonts w:ascii="Arial Narrow MT Std" w:hAnsi="Arial Narrow MT Std" w:cs="Arial Narrow MT Std"/>
          <w:spacing w:val="-2"/>
          <w:lang w:val="pt-BR"/>
        </w:rPr>
        <w:tab/>
        <w:t>1130</w:t>
      </w:r>
    </w:p>
    <w:p w14:paraId="677F597B"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sidRPr="006554B4">
        <w:rPr>
          <w:rFonts w:ascii="Arial Narrow MT Std" w:hAnsi="Arial Narrow MT Std" w:cs="Arial Narrow MT Std"/>
          <w:spacing w:val="-2"/>
          <w:lang w:val="pt-BR"/>
        </w:rPr>
        <w:tab/>
      </w:r>
      <w:r>
        <w:rPr>
          <w:rFonts w:ascii="Arial Narrow MT Std" w:hAnsi="Arial Narrow MT Std" w:cs="Arial Narrow MT Std"/>
          <w:spacing w:val="-2"/>
        </w:rPr>
        <w:t>SPIFE 3000 Analyzer</w:t>
      </w:r>
      <w:r>
        <w:rPr>
          <w:rFonts w:ascii="Arial Narrow MT Std" w:hAnsi="Arial Narrow MT Std" w:cs="Arial Narrow MT Std"/>
          <w:spacing w:val="-2"/>
        </w:rPr>
        <w:tab/>
        <w:t>1088</w:t>
      </w:r>
    </w:p>
    <w:p w14:paraId="1B98A937"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spacing w:val="-2"/>
        </w:rPr>
      </w:pPr>
      <w:r>
        <w:rPr>
          <w:rFonts w:ascii="Arial Narrow MT Std" w:hAnsi="Arial Narrow MT Std" w:cs="Arial Narrow MT Std"/>
          <w:spacing w:val="-2"/>
        </w:rPr>
        <w:tab/>
      </w:r>
      <w:proofErr w:type="spellStart"/>
      <w:r>
        <w:rPr>
          <w:spacing w:val="-2"/>
        </w:rPr>
        <w:t>QuickScan</w:t>
      </w:r>
      <w:proofErr w:type="spellEnd"/>
      <w:r>
        <w:rPr>
          <w:spacing w:val="-2"/>
        </w:rPr>
        <w:t xml:space="preserve"> Touch</w:t>
      </w:r>
      <w:r>
        <w:rPr>
          <w:spacing w:val="-2"/>
        </w:rPr>
        <w:tab/>
        <w:t>1690</w:t>
      </w:r>
    </w:p>
    <w:p w14:paraId="4AA05B2D"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r>
      <w:proofErr w:type="spellStart"/>
      <w:r>
        <w:rPr>
          <w:rFonts w:ascii="Arial Narrow MT Std" w:hAnsi="Arial Narrow MT Std" w:cs="Arial Narrow MT Std"/>
          <w:spacing w:val="-2"/>
        </w:rPr>
        <w:t>QuickScan</w:t>
      </w:r>
      <w:proofErr w:type="spellEnd"/>
      <w:r>
        <w:rPr>
          <w:rFonts w:ascii="Arial Narrow MT Std" w:hAnsi="Arial Narrow MT Std" w:cs="Arial Narrow MT Std"/>
          <w:spacing w:val="-2"/>
        </w:rPr>
        <w:t xml:space="preserve"> 2000</w:t>
      </w:r>
      <w:r>
        <w:rPr>
          <w:rFonts w:ascii="Arial Narrow MT Std" w:hAnsi="Arial Narrow MT Std" w:cs="Arial Narrow MT Std"/>
          <w:spacing w:val="-2"/>
        </w:rPr>
        <w:tab/>
        <w:t>1660</w:t>
      </w:r>
    </w:p>
    <w:p w14:paraId="04D6B008" w14:textId="77777777" w:rsidR="006554B4" w:rsidRP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es-US"/>
        </w:rPr>
      </w:pPr>
      <w:r>
        <w:rPr>
          <w:rFonts w:ascii="Arial Narrow MT Std" w:hAnsi="Arial Narrow MT Std" w:cs="Arial Narrow MT Std"/>
          <w:spacing w:val="-2"/>
        </w:rPr>
        <w:tab/>
      </w:r>
      <w:r w:rsidRPr="006554B4">
        <w:rPr>
          <w:rFonts w:ascii="Arial Narrow MT Std" w:hAnsi="Arial Narrow MT Std" w:cs="Arial Narrow MT Std"/>
          <w:spacing w:val="-2"/>
          <w:lang w:val="es-US"/>
        </w:rPr>
        <w:t>AFSC Hemo Control</w:t>
      </w:r>
      <w:r w:rsidRPr="006554B4">
        <w:rPr>
          <w:rFonts w:ascii="Arial Narrow MT Std" w:hAnsi="Arial Narrow MT Std" w:cs="Arial Narrow MT Std"/>
          <w:spacing w:val="-2"/>
          <w:lang w:val="es-US"/>
        </w:rPr>
        <w:tab/>
        <w:t>5331</w:t>
      </w:r>
    </w:p>
    <w:p w14:paraId="3B2BDED9" w14:textId="77777777" w:rsidR="006554B4" w:rsidRPr="006554B4" w:rsidRDefault="006554B4" w:rsidP="006554B4">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lang w:val="es-US"/>
        </w:rPr>
      </w:pPr>
      <w:r w:rsidRPr="006554B4">
        <w:rPr>
          <w:rFonts w:ascii="Arial Narrow MT Std" w:hAnsi="Arial Narrow MT Std" w:cs="Arial Narrow MT Std"/>
          <w:spacing w:val="-2"/>
          <w:lang w:val="es-US"/>
        </w:rPr>
        <w:tab/>
        <w:t>AA</w:t>
      </w:r>
      <w:r w:rsidRPr="006554B4">
        <w:rPr>
          <w:rFonts w:ascii="Arial Narrow MT Std" w:hAnsi="Arial Narrow MT Std" w:cs="Arial Narrow MT Std"/>
          <w:spacing w:val="-2"/>
          <w:vertAlign w:val="subscript"/>
          <w:lang w:val="es-US"/>
        </w:rPr>
        <w:t>2</w:t>
      </w:r>
      <w:r w:rsidRPr="006554B4">
        <w:rPr>
          <w:rFonts w:ascii="Arial Narrow MT Std" w:hAnsi="Arial Narrow MT Std" w:cs="Arial Narrow MT Std"/>
          <w:spacing w:val="-2"/>
          <w:lang w:val="es-US"/>
        </w:rPr>
        <w:t xml:space="preserve"> Hemo Control</w:t>
      </w:r>
      <w:r w:rsidRPr="006554B4">
        <w:rPr>
          <w:rFonts w:ascii="Arial Narrow MT Std" w:hAnsi="Arial Narrow MT Std" w:cs="Arial Narrow MT Std"/>
          <w:spacing w:val="-2"/>
          <w:lang w:val="es-US"/>
        </w:rPr>
        <w:tab/>
        <w:t>5328</w:t>
      </w:r>
    </w:p>
    <w:p w14:paraId="1D1110A9" w14:textId="77777777" w:rsidR="006554B4" w:rsidRP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sv-SE"/>
        </w:rPr>
      </w:pPr>
      <w:r w:rsidRPr="006554B4">
        <w:rPr>
          <w:rFonts w:ascii="Arial Narrow MT Std" w:hAnsi="Arial Narrow MT Std" w:cs="Arial Narrow MT Std"/>
          <w:spacing w:val="-2"/>
          <w:lang w:val="es-US"/>
        </w:rPr>
        <w:tab/>
      </w:r>
      <w:r w:rsidRPr="006554B4">
        <w:rPr>
          <w:rFonts w:ascii="Arial Narrow MT Std" w:hAnsi="Arial Narrow MT Std" w:cs="Arial Narrow MT Std"/>
          <w:spacing w:val="-2"/>
          <w:lang w:val="sv-SE"/>
        </w:rPr>
        <w:t xml:space="preserve">REP </w:t>
      </w:r>
      <w:proofErr w:type="spellStart"/>
      <w:r w:rsidRPr="006554B4">
        <w:rPr>
          <w:rFonts w:ascii="Arial Narrow MT Std" w:hAnsi="Arial Narrow MT Std" w:cs="Arial Narrow MT Std"/>
          <w:spacing w:val="-2"/>
          <w:lang w:val="sv-SE"/>
        </w:rPr>
        <w:t>Prep</w:t>
      </w:r>
      <w:proofErr w:type="spellEnd"/>
      <w:r w:rsidRPr="006554B4">
        <w:rPr>
          <w:rFonts w:ascii="Arial Narrow MT Std" w:hAnsi="Arial Narrow MT Std" w:cs="Arial Narrow MT Std"/>
          <w:spacing w:val="-2"/>
          <w:lang w:val="sv-SE"/>
        </w:rPr>
        <w:tab/>
        <w:t>3100</w:t>
      </w:r>
    </w:p>
    <w:p w14:paraId="32B8F777" w14:textId="77777777" w:rsidR="006554B4" w:rsidRP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lang w:val="sv-SE"/>
        </w:rPr>
      </w:pPr>
      <w:r w:rsidRPr="006554B4">
        <w:rPr>
          <w:rFonts w:ascii="Arial Narrow MT Std" w:hAnsi="Arial Narrow MT Std" w:cs="Arial Narrow MT Std"/>
          <w:spacing w:val="-2"/>
          <w:lang w:val="sv-SE"/>
        </w:rPr>
        <w:tab/>
        <w:t xml:space="preserve">Gel Block </w:t>
      </w:r>
      <w:proofErr w:type="spellStart"/>
      <w:r w:rsidRPr="006554B4">
        <w:rPr>
          <w:rFonts w:ascii="Arial Narrow MT Std" w:hAnsi="Arial Narrow MT Std" w:cs="Arial Narrow MT Std"/>
          <w:spacing w:val="-2"/>
          <w:lang w:val="sv-SE"/>
        </w:rPr>
        <w:t>Remover</w:t>
      </w:r>
      <w:proofErr w:type="spellEnd"/>
      <w:r w:rsidRPr="006554B4">
        <w:rPr>
          <w:rFonts w:ascii="Arial Narrow MT Std" w:hAnsi="Arial Narrow MT Std" w:cs="Arial Narrow MT Std"/>
          <w:spacing w:val="-2"/>
          <w:lang w:val="sv-SE"/>
        </w:rPr>
        <w:tab/>
        <w:t>1115</w:t>
      </w:r>
    </w:p>
    <w:p w14:paraId="7CFA626C"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sidRPr="006554B4">
        <w:rPr>
          <w:rFonts w:ascii="Arial Narrow MT Std" w:hAnsi="Arial Narrow MT Std" w:cs="Arial Narrow MT Std"/>
          <w:spacing w:val="-2"/>
          <w:lang w:val="sv-SE"/>
        </w:rPr>
        <w:tab/>
      </w:r>
      <w:r>
        <w:rPr>
          <w:rFonts w:ascii="Arial Narrow MT Std" w:hAnsi="Arial Narrow MT Std" w:cs="Arial Narrow MT Std"/>
          <w:spacing w:val="-2"/>
        </w:rPr>
        <w:t>Applicator Blade Weights</w:t>
      </w:r>
      <w:r>
        <w:rPr>
          <w:rFonts w:ascii="Arial Narrow MT Std" w:hAnsi="Arial Narrow MT Std" w:cs="Arial Narrow MT Std"/>
          <w:spacing w:val="-2"/>
        </w:rPr>
        <w:tab/>
        <w:t>3387</w:t>
      </w:r>
    </w:p>
    <w:p w14:paraId="2C9ED367"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rFonts w:ascii="Arial Narrow MT Std" w:hAnsi="Arial Narrow MT Std" w:cs="Arial Narrow MT Std"/>
          <w:spacing w:val="-2"/>
        </w:rPr>
      </w:pPr>
      <w:r>
        <w:rPr>
          <w:rFonts w:ascii="Arial Narrow MT Std" w:hAnsi="Arial Narrow MT Std" w:cs="Arial Narrow MT Std"/>
          <w:spacing w:val="-2"/>
        </w:rPr>
        <w:tab/>
        <w:t>Disposable Sample Cups</w:t>
      </w:r>
      <w:r>
        <w:rPr>
          <w:rFonts w:ascii="Arial Narrow MT Std" w:hAnsi="Arial Narrow MT Std" w:cs="Arial Narrow MT Std"/>
          <w:spacing w:val="-2"/>
        </w:rPr>
        <w:tab/>
        <w:t>3369</w:t>
      </w:r>
    </w:p>
    <w:p w14:paraId="6420EE28" w14:textId="77777777" w:rsidR="006554B4" w:rsidRDefault="006554B4" w:rsidP="006554B4">
      <w:pPr>
        <w:pStyle w:val="BodyCopy"/>
        <w:tabs>
          <w:tab w:val="clear" w:pos="240"/>
          <w:tab w:val="clear" w:pos="440"/>
          <w:tab w:val="clear" w:pos="1440"/>
          <w:tab w:val="clear" w:pos="2640"/>
          <w:tab w:val="clear" w:pos="3840"/>
          <w:tab w:val="left" w:pos="220"/>
          <w:tab w:val="left" w:pos="4540"/>
        </w:tabs>
        <w:jc w:val="left"/>
        <w:rPr>
          <w:spacing w:val="-2"/>
        </w:rPr>
      </w:pPr>
      <w:r>
        <w:rPr>
          <w:rFonts w:ascii="Arial Narrow MT Std" w:hAnsi="Arial Narrow MT Std" w:cs="Arial Narrow MT Std"/>
          <w:spacing w:val="-2"/>
        </w:rPr>
        <w:tab/>
      </w:r>
      <w:r>
        <w:rPr>
          <w:spacing w:val="-2"/>
        </w:rPr>
        <w:t>SPIFE Dispo Cup Tray</w:t>
      </w:r>
      <w:r>
        <w:rPr>
          <w:spacing w:val="-2"/>
        </w:rPr>
        <w:tab/>
        <w:t>3370</w:t>
      </w:r>
      <w:r>
        <w:rPr>
          <w:spacing w:val="-2"/>
        </w:rPr>
        <w:br/>
      </w:r>
      <w:r>
        <w:rPr>
          <w:spacing w:val="-2"/>
        </w:rPr>
        <w:tab/>
        <w:t>SPIFE Alkaline Hb Electrode</w:t>
      </w:r>
      <w:r>
        <w:rPr>
          <w:spacing w:val="-2"/>
        </w:rPr>
        <w:tab/>
        <w:t>3707</w:t>
      </w:r>
    </w:p>
    <w:p w14:paraId="5E5D6945" w14:textId="77777777" w:rsidR="006554B4" w:rsidRDefault="006554B4" w:rsidP="006554B4">
      <w:pPr>
        <w:pStyle w:val="BodyCopyBOLD"/>
        <w:rPr>
          <w:rFonts w:ascii="Arial Narrow MT Std" w:hAnsi="Arial Narrow MT Std" w:cs="Arial Narrow MT Std"/>
        </w:rPr>
      </w:pPr>
      <w:r>
        <w:rPr>
          <w:rFonts w:ascii="Arial Narrow MT Std" w:hAnsi="Arial Narrow MT Std" w:cs="Arial Narrow MT Std"/>
        </w:rPr>
        <w:t>Materials needed but not provided:</w:t>
      </w:r>
    </w:p>
    <w:p w14:paraId="409C55C2" w14:textId="77777777" w:rsidR="006554B4" w:rsidRDefault="006554B4" w:rsidP="006554B4">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rPr>
      </w:pPr>
      <w:r>
        <w:rPr>
          <w:rFonts w:ascii="Arial Narrow MT Std" w:hAnsi="Arial Narrow MT Std" w:cs="Arial Narrow MT Std"/>
          <w:spacing w:val="-2"/>
        </w:rPr>
        <w:tab/>
        <w:t xml:space="preserve">5% </w:t>
      </w:r>
      <w:r w:rsidRPr="00645011">
        <w:rPr>
          <w:rStyle w:val="Shading"/>
          <w:spacing w:val="-2"/>
          <w:u w:val="single"/>
        </w:rPr>
        <w:t>glacial</w:t>
      </w:r>
      <w:r>
        <w:rPr>
          <w:rFonts w:ascii="Arial Narrow MT Std" w:hAnsi="Arial Narrow MT Std" w:cs="Arial Narrow MT Std"/>
          <w:spacing w:val="-2"/>
        </w:rPr>
        <w:t xml:space="preserve"> acetic acid</w:t>
      </w:r>
    </w:p>
    <w:p w14:paraId="4892B736" w14:textId="77777777" w:rsidR="006554B4" w:rsidRDefault="006554B4" w:rsidP="006554B4">
      <w:pPr>
        <w:pStyle w:val="BodyCopy"/>
        <w:tabs>
          <w:tab w:val="clear" w:pos="240"/>
          <w:tab w:val="clear" w:pos="440"/>
          <w:tab w:val="clear" w:pos="1440"/>
          <w:tab w:val="clear" w:pos="2640"/>
          <w:tab w:val="clear" w:pos="3840"/>
          <w:tab w:val="left" w:pos="220"/>
          <w:tab w:val="left" w:pos="4540"/>
        </w:tabs>
        <w:rPr>
          <w:rFonts w:ascii="Arial Narrow MT Std" w:hAnsi="Arial Narrow MT Std" w:cs="Arial Narrow MT Std"/>
          <w:spacing w:val="-2"/>
        </w:rPr>
      </w:pPr>
      <w:r>
        <w:rPr>
          <w:rFonts w:ascii="Arial Narrow MT Std" w:hAnsi="Arial Narrow MT Std" w:cs="Arial Narrow MT Std"/>
          <w:spacing w:val="-2"/>
        </w:rPr>
        <w:tab/>
        <w:t>0.85% saline</w:t>
      </w:r>
    </w:p>
    <w:p w14:paraId="3F8B7440" w14:textId="77777777" w:rsidR="006554B4" w:rsidRDefault="006554B4" w:rsidP="006554B4">
      <w:pPr>
        <w:pStyle w:val="Header"/>
        <w:spacing w:before="90"/>
        <w:rPr>
          <w:rFonts w:ascii="Arial Narrow MT Std" w:hAnsi="Arial Narrow MT Std" w:cs="Arial Narrow MT Std"/>
        </w:rPr>
      </w:pPr>
      <w:r>
        <w:rPr>
          <w:rFonts w:ascii="Arial Narrow MT Std" w:hAnsi="Arial Narrow MT Std" w:cs="Arial Narrow MT Std"/>
        </w:rPr>
        <w:t>STEP BY STEP METHOD</w:t>
      </w:r>
    </w:p>
    <w:p w14:paraId="63F788B9" w14:textId="6895AF50" w:rsidR="006554B4" w:rsidRDefault="006554B4" w:rsidP="006554B4">
      <w:pPr>
        <w:pStyle w:val="BodyCopyBOLD"/>
        <w:tabs>
          <w:tab w:val="right" w:pos="160"/>
        </w:tabs>
        <w:rPr>
          <w:rFonts w:ascii="Arial Narrow MT Std" w:hAnsi="Arial Narrow MT Std" w:cs="Arial Narrow MT Std"/>
        </w:rPr>
      </w:pPr>
      <w:r>
        <w:rPr>
          <w:rFonts w:ascii="Arial Narrow MT Std" w:hAnsi="Arial Narrow MT Std" w:cs="Arial Narrow MT Std"/>
        </w:rPr>
        <w:tab/>
        <w:t>I.</w:t>
      </w:r>
      <w:r>
        <w:rPr>
          <w:rFonts w:ascii="Arial Narrow MT Std" w:hAnsi="Arial Narrow MT Std" w:cs="Arial Narrow MT Std"/>
        </w:rPr>
        <w:tab/>
        <w:t>Sample Preparation</w:t>
      </w:r>
    </w:p>
    <w:p w14:paraId="24C0ADAA" w14:textId="77777777" w:rsidR="00645011" w:rsidRDefault="006554B4" w:rsidP="00645011">
      <w:pPr>
        <w:pStyle w:val="BodyCopy"/>
        <w:tabs>
          <w:tab w:val="right" w:pos="160"/>
        </w:tabs>
        <w:jc w:val="left"/>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1.</w:t>
      </w:r>
      <w:r>
        <w:rPr>
          <w:rFonts w:ascii="Arial Narrow MT Std" w:hAnsi="Arial Narrow MT Std" w:cs="Arial Narrow MT Std"/>
          <w:spacing w:val="-2"/>
        </w:rPr>
        <w:tab/>
        <w:t>Prepare lysates of patient specimens and controls as instructed in the “Specimen Preparation” section.</w:t>
      </w:r>
    </w:p>
    <w:p w14:paraId="2A451A5E" w14:textId="62D51CD9" w:rsidR="006554B4" w:rsidRDefault="00645011" w:rsidP="00645011">
      <w:pPr>
        <w:pStyle w:val="BodyCopy"/>
        <w:tabs>
          <w:tab w:val="right" w:pos="160"/>
        </w:tabs>
        <w:jc w:val="left"/>
        <w:rPr>
          <w:rFonts w:ascii="Arial Narrow MT Std" w:hAnsi="Arial Narrow MT Std" w:cs="Arial Narrow MT Std"/>
          <w:spacing w:val="-2"/>
        </w:rPr>
      </w:pPr>
      <w:r w:rsidRPr="00645011">
        <w:rPr>
          <w:noProof/>
        </w:rPr>
        <w:t xml:space="preserve"> </w:t>
      </w:r>
      <w:r w:rsidRPr="00645011">
        <w:rPr>
          <w:rFonts w:ascii="Arial Narrow MT Std" w:hAnsi="Arial Narrow MT Std" w:cs="Arial Narrow MT Std"/>
          <w:spacing w:val="-2"/>
        </w:rPr>
        <w:drawing>
          <wp:inline distT="0" distB="0" distL="0" distR="0" wp14:anchorId="76FF5D08" wp14:editId="3DA0F49E">
            <wp:extent cx="965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5200" cy="914400"/>
                    </a:xfrm>
                    <a:prstGeom prst="rect">
                      <a:avLst/>
                    </a:prstGeom>
                  </pic:spPr>
                </pic:pic>
              </a:graphicData>
            </a:graphic>
          </wp:inline>
        </w:drawing>
      </w:r>
    </w:p>
    <w:p w14:paraId="381156F9" w14:textId="3E17880A" w:rsidR="006554B4" w:rsidRDefault="006554B4" w:rsidP="006554B4">
      <w:pPr>
        <w:pStyle w:val="BodyCopy"/>
        <w:tabs>
          <w:tab w:val="right" w:pos="1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2.</w:t>
      </w:r>
      <w:r>
        <w:rPr>
          <w:rFonts w:ascii="Arial Narrow MT Std" w:hAnsi="Arial Narrow MT Std" w:cs="Arial Narrow MT Std"/>
          <w:spacing w:val="-2"/>
        </w:rPr>
        <w:tab/>
        <w:t>Remove one disposable Applicator Blade Assembly from the packaging. Remove the protective guard from the blade by gently bending the protective piece back and forth until it breaks free.</w:t>
      </w:r>
    </w:p>
    <w:p w14:paraId="0C426B99" w14:textId="27CAABBF" w:rsidR="006554B4" w:rsidRDefault="006554B4" w:rsidP="006554B4">
      <w:pPr>
        <w:pStyle w:val="BodyCopy"/>
        <w:tabs>
          <w:tab w:val="right" w:pos="160"/>
        </w:tabs>
        <w:rPr>
          <w:rFonts w:ascii="Arial Narrow MT Std" w:hAnsi="Arial Narrow MT Std" w:cs="Arial Narrow MT Std"/>
          <w:spacing w:val="-3"/>
        </w:rPr>
      </w:pPr>
      <w:r>
        <w:rPr>
          <w:rFonts w:ascii="Arial Narrow MT Std" w:hAnsi="Arial Narrow MT Std" w:cs="Arial Narrow MT Std"/>
          <w:spacing w:val="-3"/>
        </w:rPr>
        <w:lastRenderedPageBreak/>
        <w:tab/>
      </w:r>
      <w:r>
        <w:rPr>
          <w:rFonts w:ascii="Arial Narrow MT Std" w:hAnsi="Arial Narrow MT Std" w:cs="Arial Narrow MT Std"/>
          <w:spacing w:val="-3"/>
        </w:rPr>
        <w:tab/>
        <w:t>3.</w:t>
      </w:r>
      <w:r>
        <w:rPr>
          <w:rFonts w:ascii="Arial Narrow MT Std" w:hAnsi="Arial Narrow MT Std" w:cs="Arial Narrow MT Std"/>
          <w:spacing w:val="-3"/>
        </w:rPr>
        <w:tab/>
        <w:t>Place the Applicator Blade into the vertical slots numbered 2 in the Applicator Assembly.</w:t>
      </w:r>
    </w:p>
    <w:p w14:paraId="6B267797" w14:textId="77777777" w:rsidR="006554B4" w:rsidRDefault="006554B4" w:rsidP="006554B4">
      <w:pPr>
        <w:pStyle w:val="BodyCopy"/>
        <w:tabs>
          <w:tab w:val="right" w:pos="160"/>
        </w:tabs>
        <w:rPr>
          <w:rFonts w:ascii="Arial Narrow MT Std" w:hAnsi="Arial Narrow MT Std" w:cs="Arial Narrow MT Std"/>
          <w:spacing w:val="-3"/>
        </w:rPr>
      </w:pPr>
      <w:r>
        <w:rPr>
          <w:rFonts w:ascii="Arial Narrow MT Std" w:hAnsi="Arial Narrow MT Std" w:cs="Arial Narrow MT Std"/>
          <w:spacing w:val="-3"/>
        </w:rPr>
        <w:tab/>
      </w:r>
      <w:r>
        <w:rPr>
          <w:rFonts w:ascii="Arial Narrow MT Std" w:hAnsi="Arial Narrow MT Std" w:cs="Arial Narrow MT Std"/>
          <w:spacing w:val="-3"/>
        </w:rPr>
        <w:tab/>
      </w:r>
      <w:r>
        <w:rPr>
          <w:rFonts w:ascii="Arial Narrow MT Std" w:hAnsi="Arial Narrow MT Std" w:cs="Arial Narrow MT Std"/>
          <w:b/>
          <w:bCs/>
          <w:spacing w:val="-3"/>
        </w:rPr>
        <w:br/>
      </w:r>
      <w:r>
        <w:rPr>
          <w:rFonts w:ascii="Arial Narrow MT Std" w:hAnsi="Arial Narrow MT Std" w:cs="Arial Narrow MT Std"/>
          <w:b/>
          <w:bCs/>
          <w:caps/>
          <w:spacing w:val="-3"/>
        </w:rPr>
        <w:t>note:</w:t>
      </w:r>
      <w:r>
        <w:rPr>
          <w:rFonts w:ascii="Arial Narrow MT Std" w:hAnsi="Arial Narrow MT Std" w:cs="Arial Narrow MT Std"/>
          <w:b/>
          <w:bCs/>
          <w:spacing w:val="-3"/>
        </w:rPr>
        <w:t xml:space="preserve"> The Applicator Blade will only fit into the slots in the Applicator Assembly one way; do not try to force the Applicator Blade into the slots</w:t>
      </w:r>
      <w:r>
        <w:rPr>
          <w:rFonts w:ascii="Arial Narrow MT Std" w:hAnsi="Arial Narrow MT Std" w:cs="Arial Narrow MT Std"/>
          <w:spacing w:val="-3"/>
        </w:rPr>
        <w:t>.</w:t>
      </w:r>
    </w:p>
    <w:p w14:paraId="3DC6BFBC" w14:textId="252B7623" w:rsidR="006554B4" w:rsidRDefault="006554B4" w:rsidP="006554B4">
      <w:pPr>
        <w:pStyle w:val="BodyCopy"/>
        <w:tabs>
          <w:tab w:val="right" w:pos="1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4.</w:t>
      </w:r>
      <w:r>
        <w:rPr>
          <w:rFonts w:ascii="Arial Narrow MT Std" w:hAnsi="Arial Narrow MT Std" w:cs="Arial Narrow MT Std"/>
          <w:spacing w:val="-2"/>
        </w:rPr>
        <w:tab/>
        <w:t>If needed, place an Applicator Weight on top of the Applicator Blade.</w:t>
      </w:r>
    </w:p>
    <w:p w14:paraId="0CB66E16" w14:textId="5A409FA6" w:rsidR="006554B4" w:rsidRDefault="006554B4" w:rsidP="006554B4">
      <w:pPr>
        <w:pStyle w:val="BodyCopy"/>
        <w:tabs>
          <w:tab w:val="right" w:pos="160"/>
        </w:tabs>
        <w:rPr>
          <w:rFonts w:ascii="Arial Narrow MT Std" w:hAnsi="Arial Narrow MT Std" w:cs="Arial Narrow MT Std"/>
          <w:spacing w:val="-4"/>
        </w:rPr>
      </w:pPr>
      <w:r>
        <w:rPr>
          <w:rFonts w:ascii="Arial Narrow MT Std" w:hAnsi="Arial Narrow MT Std" w:cs="Arial Narrow MT Std"/>
          <w:spacing w:val="-4"/>
        </w:rPr>
        <w:tab/>
      </w:r>
      <w:r>
        <w:rPr>
          <w:rFonts w:ascii="Arial Narrow MT Std" w:hAnsi="Arial Narrow MT Std" w:cs="Arial Narrow MT Std"/>
          <w:spacing w:val="-4"/>
        </w:rPr>
        <w:tab/>
        <w:t>5.</w:t>
      </w:r>
      <w:r>
        <w:rPr>
          <w:rFonts w:ascii="Arial Narrow MT Std" w:hAnsi="Arial Narrow MT Std" w:cs="Arial Narrow MT Std"/>
          <w:spacing w:val="-4"/>
        </w:rPr>
        <w:tab/>
        <w:t xml:space="preserve">If using SPIFE and the Auto Applicator, raise the Applicator Blade by flipping the toggle switch to the </w:t>
      </w:r>
      <w:r w:rsidRPr="00645011">
        <w:rPr>
          <w:rFonts w:ascii="Arial Narrow MT Std" w:hAnsi="Arial Narrow MT Std" w:cs="Arial Narrow MT Std"/>
          <w:spacing w:val="-4"/>
          <w:u w:val="single"/>
        </w:rPr>
        <w:t>up</w:t>
      </w:r>
      <w:r>
        <w:rPr>
          <w:rFonts w:ascii="Arial Narrow MT Std" w:hAnsi="Arial Narrow MT Std" w:cs="Arial Narrow MT Std"/>
          <w:spacing w:val="-4"/>
        </w:rPr>
        <w:t xml:space="preserve"> position. Using the adjustment knob, set the Auto Applicator speed to 4. </w:t>
      </w:r>
    </w:p>
    <w:p w14:paraId="7C399A70" w14:textId="351D3C48" w:rsidR="00645011" w:rsidRDefault="00645011" w:rsidP="006554B4">
      <w:pPr>
        <w:pStyle w:val="BodyCopy"/>
        <w:tabs>
          <w:tab w:val="right" w:pos="160"/>
        </w:tabs>
        <w:rPr>
          <w:rFonts w:ascii="Arial Narrow MT Std" w:hAnsi="Arial Narrow MT Std" w:cs="Arial Narrow MT Std"/>
          <w:spacing w:val="-4"/>
        </w:rPr>
      </w:pPr>
      <w:r w:rsidRPr="00645011">
        <w:rPr>
          <w:rFonts w:ascii="Arial Narrow MT Std" w:hAnsi="Arial Narrow MT Std" w:cs="Arial Narrow MT Std"/>
          <w:spacing w:val="-4"/>
        </w:rPr>
        <w:drawing>
          <wp:inline distT="0" distB="0" distL="0" distR="0" wp14:anchorId="3D9E6BCD" wp14:editId="019A628E">
            <wp:extent cx="1079500" cy="88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9500" cy="889000"/>
                    </a:xfrm>
                    <a:prstGeom prst="rect">
                      <a:avLst/>
                    </a:prstGeom>
                  </pic:spPr>
                </pic:pic>
              </a:graphicData>
            </a:graphic>
          </wp:inline>
        </w:drawing>
      </w:r>
    </w:p>
    <w:p w14:paraId="4DA9ECDA" w14:textId="0ED31DC4" w:rsidR="006554B4" w:rsidRDefault="006554B4" w:rsidP="006554B4">
      <w:pPr>
        <w:pStyle w:val="BodyCopy"/>
        <w:tabs>
          <w:tab w:val="right" w:pos="1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6.</w:t>
      </w:r>
      <w:r>
        <w:rPr>
          <w:rFonts w:ascii="Arial Narrow MT Std" w:hAnsi="Arial Narrow MT Std" w:cs="Arial Narrow MT Std"/>
          <w:spacing w:val="-2"/>
        </w:rPr>
        <w:tab/>
        <w:t>Slide the Disposable Sample Cup strip into the top channel of the Cup Tray (numbered 1 to 20).</w:t>
      </w:r>
    </w:p>
    <w:p w14:paraId="0AF03D24" w14:textId="542994DC" w:rsidR="006554B4" w:rsidRDefault="006554B4" w:rsidP="006554B4">
      <w:pPr>
        <w:pStyle w:val="BodyCopy"/>
        <w:tabs>
          <w:tab w:val="right" w:pos="16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ab/>
        <w:t>7.</w:t>
      </w:r>
      <w:r>
        <w:rPr>
          <w:rFonts w:ascii="Arial Narrow MT Std" w:hAnsi="Arial Narrow MT Std" w:cs="Arial Narrow MT Std"/>
          <w:spacing w:val="-2"/>
        </w:rPr>
        <w:tab/>
        <w:t>Pipette 17 µL of patient or control lysates into the Disposable Cups. Cover until ready for use.</w:t>
      </w:r>
    </w:p>
    <w:p w14:paraId="3D664EAB" w14:textId="77777777" w:rsidR="006554B4" w:rsidRDefault="006554B4" w:rsidP="006554B4">
      <w:pPr>
        <w:pStyle w:val="BodyCopyBOLD"/>
        <w:tabs>
          <w:tab w:val="right" w:pos="160"/>
        </w:tabs>
        <w:spacing w:before="90"/>
        <w:rPr>
          <w:rFonts w:ascii="Arial Narrow MT Std" w:hAnsi="Arial Narrow MT Std" w:cs="Arial Narrow MT Std"/>
        </w:rPr>
      </w:pPr>
      <w:r>
        <w:rPr>
          <w:rFonts w:ascii="Arial Narrow MT Std" w:hAnsi="Arial Narrow MT Std" w:cs="Arial Narrow MT Std"/>
        </w:rPr>
        <w:tab/>
        <w:t>II.</w:t>
      </w:r>
      <w:r>
        <w:rPr>
          <w:rFonts w:ascii="Arial Narrow MT Std" w:hAnsi="Arial Narrow MT Std" w:cs="Arial Narrow MT Std"/>
        </w:rPr>
        <w:tab/>
        <w:t>Gel Application</w:t>
      </w:r>
    </w:p>
    <w:p w14:paraId="18E4BFA1" w14:textId="1AC39537" w:rsidR="006554B4" w:rsidRPr="00645011"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b/>
          <w:bCs/>
        </w:rPr>
        <w:tab/>
      </w:r>
      <w:r>
        <w:rPr>
          <w:rFonts w:ascii="Arial Narrow MT Std" w:hAnsi="Arial Narrow MT Std" w:cs="Arial Narrow MT Std"/>
          <w:b/>
          <w:bCs/>
        </w:rPr>
        <w:tab/>
      </w:r>
      <w:r w:rsidRPr="00645011">
        <w:rPr>
          <w:rFonts w:ascii="Arial Narrow MT Std" w:hAnsi="Arial Narrow MT Std" w:cs="Arial Narrow MT Std"/>
        </w:rPr>
        <w:t>1.</w:t>
      </w:r>
      <w:r w:rsidRPr="00645011">
        <w:rPr>
          <w:rFonts w:ascii="Arial Narrow MT Std" w:hAnsi="Arial Narrow MT Std" w:cs="Arial Narrow MT Std"/>
        </w:rPr>
        <w:tab/>
        <w:t>Remove the gel from the protective packaging and discard the overlay.</w:t>
      </w:r>
    </w:p>
    <w:p w14:paraId="1A983E3C" w14:textId="21EE45B9" w:rsidR="006554B4" w:rsidRDefault="006554B4" w:rsidP="006554B4">
      <w:pPr>
        <w:pStyle w:val="BodyCopy"/>
        <w:tabs>
          <w:tab w:val="right" w:pos="160"/>
        </w:tabs>
        <w:rPr>
          <w:rFonts w:ascii="Arial Narrow MT Std" w:hAnsi="Arial Narrow MT Std" w:cs="Arial Narrow MT Std"/>
        </w:rPr>
      </w:pPr>
      <w:r w:rsidRPr="00645011">
        <w:rPr>
          <w:rFonts w:ascii="Arial Narrow MT Std" w:hAnsi="Arial Narrow MT Std" w:cs="Arial Narrow MT Std"/>
        </w:rPr>
        <w:tab/>
      </w:r>
      <w:r w:rsidRPr="00645011">
        <w:rPr>
          <w:rFonts w:ascii="Arial Narrow MT Std" w:hAnsi="Arial Narrow MT Std" w:cs="Arial Narrow MT Std"/>
        </w:rPr>
        <w:tab/>
        <w:t>2.</w:t>
      </w:r>
      <w:r w:rsidRPr="00645011">
        <w:rPr>
          <w:rFonts w:ascii="Arial Narrow MT Std" w:hAnsi="Arial Narrow MT Std" w:cs="Arial Narrow MT Std"/>
        </w:rPr>
        <w:tab/>
        <w:t>Place a</w:t>
      </w:r>
      <w:r>
        <w:rPr>
          <w:rFonts w:ascii="Arial Narrow MT Std" w:hAnsi="Arial Narrow MT Std" w:cs="Arial Narrow MT Std"/>
          <w:b/>
          <w:bCs/>
        </w:rPr>
        <w:t xml:space="preserve"> </w:t>
      </w:r>
      <w:r>
        <w:t>SPIFE Blotter C</w:t>
      </w:r>
      <w:r>
        <w:rPr>
          <w:rFonts w:ascii="Arial Narrow MT Std" w:hAnsi="Arial Narrow MT Std" w:cs="Arial Narrow MT Std"/>
        </w:rPr>
        <w:t xml:space="preserve"> on the gel with the longer edge parallel with gel blocks. Gently blot the entire surface of the gel using slight fingertip pressure on the blotter, and remove the blotter.</w:t>
      </w:r>
    </w:p>
    <w:p w14:paraId="5D9846DB" w14:textId="4CF58181" w:rsidR="006554B4"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spacing w:val="-4"/>
        </w:rPr>
        <w:tab/>
      </w:r>
      <w:r>
        <w:rPr>
          <w:rFonts w:ascii="Arial Narrow MT Std" w:hAnsi="Arial Narrow MT Std" w:cs="Arial Narrow MT Std"/>
          <w:spacing w:val="-4"/>
        </w:rPr>
        <w:tab/>
        <w:t>3.</w:t>
      </w:r>
      <w:r>
        <w:rPr>
          <w:rFonts w:ascii="Arial Narrow MT Std" w:hAnsi="Arial Narrow MT Std" w:cs="Arial Narrow MT Std"/>
          <w:spacing w:val="-4"/>
        </w:rPr>
        <w:tab/>
        <w:t>Dispense approximately 2 mL of REP Prep onto left side of SPIFE chamber.</w:t>
      </w:r>
    </w:p>
    <w:p w14:paraId="35E32F34" w14:textId="01760DA8" w:rsidR="006554B4"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4.</w:t>
      </w:r>
      <w:r>
        <w:rPr>
          <w:rFonts w:ascii="Arial Narrow MT Std" w:hAnsi="Arial Narrow MT Std" w:cs="Arial Narrow MT Std"/>
        </w:rPr>
        <w:tab/>
        <w:t xml:space="preserve">Place the left edge of the gel over REP Prep aligning the round hole on the left pin. Gently lay the gel down on the REP Prep, starting from the left side and ending on the right side, fitting the obround hole over the right pin. Use lint-free tissue to wipe around the edges of the gel backing, especially next to electrode posts, to remove excess REP Prep. Make sure that the gel lays </w:t>
      </w:r>
      <w:r w:rsidRPr="00645011">
        <w:rPr>
          <w:rFonts w:ascii="Arial Narrow MT Std" w:hAnsi="Arial Narrow MT Std" w:cs="Arial Narrow MT Std"/>
          <w:u w:val="single"/>
        </w:rPr>
        <w:t>flat</w:t>
      </w:r>
      <w:r>
        <w:rPr>
          <w:rFonts w:ascii="Arial Narrow MT Std" w:hAnsi="Arial Narrow MT Std" w:cs="Arial Narrow MT Std"/>
        </w:rPr>
        <w:t xml:space="preserve"> in the chamber and that no bubbles remain under the gel.</w:t>
      </w:r>
    </w:p>
    <w:p w14:paraId="6796AA17" w14:textId="28F686B4" w:rsidR="006554B4"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5.</w:t>
      </w:r>
      <w:r>
        <w:rPr>
          <w:rFonts w:ascii="Arial Narrow MT Std" w:hAnsi="Arial Narrow MT Std" w:cs="Arial Narrow MT Std"/>
        </w:rPr>
        <w:tab/>
        <w:t>Clean the electrodes with deionized water and wipe with lint-free tissue before and after use.</w:t>
      </w:r>
    </w:p>
    <w:p w14:paraId="1A082A25" w14:textId="149A625D" w:rsidR="006554B4"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6.</w:t>
      </w:r>
      <w:r>
        <w:rPr>
          <w:rFonts w:ascii="Arial Narrow MT Std" w:hAnsi="Arial Narrow MT Std" w:cs="Arial Narrow MT Std"/>
        </w:rPr>
        <w:tab/>
        <w:t xml:space="preserve">Place a </w:t>
      </w:r>
      <w:r>
        <w:t>square</w:t>
      </w:r>
      <w:r>
        <w:rPr>
          <w:rFonts w:ascii="Arial Narrow MT Std" w:hAnsi="Arial Narrow MT Std" w:cs="Arial Narrow MT Std"/>
        </w:rPr>
        <w:t xml:space="preserve"> carbon electrode on the outside ledge of each gel block outside the magnetic posts. </w:t>
      </w:r>
      <w:r w:rsidRPr="00645011">
        <w:rPr>
          <w:rStyle w:val="Shading"/>
          <w:u w:val="single"/>
        </w:rPr>
        <w:t>Improper contact between the electrode and the gel block may cause skewed patterns.</w:t>
      </w:r>
      <w:r>
        <w:rPr>
          <w:rFonts w:ascii="Arial Narrow MT Std" w:hAnsi="Arial Narrow MT Std" w:cs="Arial Narrow MT Std"/>
        </w:rPr>
        <w:t xml:space="preserve"> Close the chamber lid.</w:t>
      </w:r>
    </w:p>
    <w:p w14:paraId="46459599" w14:textId="01BC46E5" w:rsidR="006554B4"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7.</w:t>
      </w:r>
      <w:r>
        <w:rPr>
          <w:rFonts w:ascii="Arial Narrow MT Std" w:hAnsi="Arial Narrow MT Std" w:cs="Arial Narrow MT Std"/>
        </w:rPr>
        <w:tab/>
        <w:t xml:space="preserve">Press the </w:t>
      </w:r>
      <w:r>
        <w:rPr>
          <w:rFonts w:ascii="Arial Narrow MT Std" w:hAnsi="Arial Narrow MT Std" w:cs="Arial Narrow MT Std"/>
          <w:b/>
          <w:bCs/>
        </w:rPr>
        <w:t>TEST SELECT/CONTINUE</w:t>
      </w:r>
      <w:r>
        <w:rPr>
          <w:rFonts w:ascii="Arial Narrow MT Std" w:hAnsi="Arial Narrow MT Std" w:cs="Arial Narrow MT Std"/>
        </w:rPr>
        <w:t xml:space="preserve"> buttons located on the Electrophoresis and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sides of the instrument until the </w:t>
      </w:r>
      <w:r>
        <w:rPr>
          <w:rFonts w:ascii="Arial Narrow MT Std" w:hAnsi="Arial Narrow MT Std" w:cs="Arial Narrow MT Std"/>
          <w:b/>
          <w:bCs/>
        </w:rPr>
        <w:t xml:space="preserve">ALKALINE </w:t>
      </w:r>
      <w:r>
        <w:rPr>
          <w:rFonts w:ascii="Arial Narrow MT Std" w:hAnsi="Arial Narrow MT Std" w:cs="Arial Narrow MT Std"/>
          <w:b/>
          <w:bCs/>
        </w:rPr>
        <w:br/>
        <w:t>HEMOGLOBIN</w:t>
      </w:r>
      <w:r>
        <w:rPr>
          <w:rFonts w:ascii="Arial Narrow MT Std" w:hAnsi="Arial Narrow MT Std" w:cs="Arial Narrow MT Std"/>
        </w:rPr>
        <w:t xml:space="preserve"> option appears on the displays. </w:t>
      </w:r>
    </w:p>
    <w:p w14:paraId="78BE1EF7" w14:textId="77777777" w:rsidR="00645011" w:rsidRDefault="006554B4" w:rsidP="006554B4">
      <w:pPr>
        <w:pStyle w:val="BodyCopyBOLD"/>
        <w:tabs>
          <w:tab w:val="right" w:pos="160"/>
        </w:tabs>
        <w:rPr>
          <w:rFonts w:ascii="Arial Narrow MT Std" w:hAnsi="Arial Narrow MT Std" w:cs="Arial Narrow MT Std"/>
          <w:b w:val="0"/>
          <w:bCs w:val="0"/>
        </w:rPr>
      </w:pPr>
      <w:r>
        <w:rPr>
          <w:rFonts w:ascii="Arial Narrow MT Std" w:hAnsi="Arial Narrow MT Std" w:cs="Arial Narrow MT Std"/>
          <w:b w:val="0"/>
          <w:bCs w:val="0"/>
        </w:rPr>
        <w:tab/>
      </w:r>
    </w:p>
    <w:p w14:paraId="7688E559" w14:textId="0A30446F" w:rsidR="006554B4" w:rsidRPr="00645011" w:rsidRDefault="006554B4" w:rsidP="006554B4">
      <w:pPr>
        <w:pStyle w:val="BodyCopyBOLD"/>
        <w:tabs>
          <w:tab w:val="right" w:pos="160"/>
        </w:tabs>
        <w:rPr>
          <w:rFonts w:ascii="Arial Narrow MT Std" w:hAnsi="Arial Narrow MT Std" w:cs="Arial Narrow MT Std"/>
        </w:rPr>
      </w:pPr>
      <w:r w:rsidRPr="00645011">
        <w:rPr>
          <w:rFonts w:ascii="Arial Narrow MT Std" w:hAnsi="Arial Narrow MT Std" w:cs="Arial Narrow MT Std"/>
        </w:rPr>
        <w:t>III.</w:t>
      </w:r>
      <w:r w:rsidRPr="00645011">
        <w:rPr>
          <w:rFonts w:ascii="Arial Narrow MT Std" w:hAnsi="Arial Narrow MT Std" w:cs="Arial Narrow MT Std"/>
        </w:rPr>
        <w:tab/>
        <w:t>Electrophoresis/Staining</w:t>
      </w:r>
    </w:p>
    <w:p w14:paraId="7CD36E35" w14:textId="6C871DDD" w:rsidR="006554B4" w:rsidRPr="00645011" w:rsidRDefault="006554B4" w:rsidP="006554B4">
      <w:pPr>
        <w:pStyle w:val="BodyCopy"/>
        <w:tabs>
          <w:tab w:val="right" w:pos="160"/>
        </w:tabs>
        <w:rPr>
          <w:rFonts w:ascii="Arial Narrow MT Std" w:hAnsi="Arial Narrow MT Std" w:cs="Arial Narrow MT Std"/>
        </w:rPr>
      </w:pPr>
      <w:r>
        <w:rPr>
          <w:rFonts w:ascii="Arial Narrow MT Std" w:hAnsi="Arial Narrow MT Std" w:cs="Arial Narrow MT Std"/>
        </w:rPr>
        <w:tab/>
      </w:r>
      <w:r w:rsidRPr="00645011">
        <w:rPr>
          <w:rFonts w:ascii="Arial Narrow MT Std" w:hAnsi="Arial Narrow MT Std" w:cs="Arial Narrow MT Std"/>
        </w:rPr>
        <w:t>Using the instructions provided in the appropriate Operator’s Manual, set up parameters as follows for the SPIFE, SPIFE 2000 or the SPIFE 3000.</w:t>
      </w:r>
    </w:p>
    <w:p w14:paraId="5637D03A" w14:textId="1691A697" w:rsidR="006554B4" w:rsidRDefault="006554B4" w:rsidP="006554B4">
      <w:pPr>
        <w:pStyle w:val="BodyCopy"/>
        <w:tabs>
          <w:tab w:val="right" w:pos="160"/>
        </w:tabs>
        <w:rPr>
          <w:rFonts w:ascii="Arial Narrow MT Std" w:hAnsi="Arial Narrow MT Std" w:cs="Arial Narrow MT Std"/>
          <w:b/>
          <w:bCs/>
        </w:rPr>
      </w:pPr>
      <w:r>
        <w:rPr>
          <w:rFonts w:ascii="Arial Narrow MT Std" w:hAnsi="Arial Narrow MT Std" w:cs="Arial Narrow MT Std"/>
          <w:b/>
          <w:bCs/>
        </w:rPr>
        <w:tab/>
      </w:r>
      <w:r>
        <w:rPr>
          <w:rFonts w:ascii="Arial Narrow MT Std" w:hAnsi="Arial Narrow MT Std" w:cs="Arial Narrow MT Std"/>
          <w:b/>
          <w:bCs/>
        </w:rPr>
        <w:tab/>
      </w:r>
      <w:r>
        <w:rPr>
          <w:rFonts w:ascii="Arial Narrow MT Std" w:hAnsi="Arial Narrow MT Std" w:cs="Arial Narrow MT Std"/>
          <w:b/>
          <w:bCs/>
        </w:rPr>
        <w:br/>
        <w:t>*A dry time of 30 minutes is recommended. Due to variation in environmental conditions, a dry time range of 20-40 minutes is acceptable.</w:t>
      </w:r>
    </w:p>
    <w:p w14:paraId="363C2D58" w14:textId="6CB0B9B5" w:rsidR="006554B4" w:rsidRDefault="006554B4" w:rsidP="006554B4">
      <w:pPr>
        <w:pStyle w:val="BodyCopyBOLD"/>
        <w:rPr>
          <w:rFonts w:ascii="Arial Narrow MT Std" w:hAnsi="Arial Narrow MT Std" w:cs="Arial Narrow MT Std"/>
        </w:rPr>
      </w:pPr>
      <w:r>
        <w:rPr>
          <w:rFonts w:ascii="Arial Narrow MT Std" w:hAnsi="Arial Narrow MT Std" w:cs="Arial Narrow MT Std"/>
        </w:rPr>
        <w:tab/>
        <w:t>A.</w:t>
      </w:r>
      <w:r>
        <w:rPr>
          <w:rFonts w:ascii="Arial Narrow MT Std" w:hAnsi="Arial Narrow MT Std" w:cs="Arial Narrow MT Std"/>
        </w:rPr>
        <w:tab/>
        <w:t>SPIFE</w:t>
      </w:r>
    </w:p>
    <w:p w14:paraId="3DA44E81" w14:textId="77777777" w:rsidR="006554B4" w:rsidRDefault="006554B4" w:rsidP="006554B4">
      <w:pPr>
        <w:pStyle w:val="BodyCopy"/>
        <w:jc w:val="center"/>
        <w:rPr>
          <w:rFonts w:ascii="Arial Narrow MT Std" w:hAnsi="Arial Narrow MT Std" w:cs="Arial Narrow MT Std"/>
          <w:spacing w:val="-2"/>
        </w:rPr>
      </w:pPr>
      <w:r>
        <w:rPr>
          <w:rFonts w:ascii="Arial Narrow MT Std" w:hAnsi="Arial Narrow MT Std" w:cs="Arial Narrow MT Std"/>
          <w:b/>
          <w:bCs/>
          <w:spacing w:val="-2"/>
        </w:rPr>
        <w:t>Electrophoresis Unit</w:t>
      </w:r>
    </w:p>
    <w:p w14:paraId="636473EB"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1) Load Sample </w:t>
      </w:r>
      <w:r>
        <w:rPr>
          <w:rFonts w:ascii="Arial Narrow MT Std" w:hAnsi="Arial Narrow MT Std" w:cs="Arial Narrow MT Std"/>
          <w:spacing w:val="-2"/>
        </w:rPr>
        <w:tab/>
        <w:t xml:space="preserve">00:30 </w:t>
      </w:r>
      <w:r>
        <w:rPr>
          <w:rFonts w:ascii="Arial Narrow MT Std" w:hAnsi="Arial Narrow MT Std" w:cs="Arial Narrow MT Std"/>
          <w:spacing w:val="-2"/>
        </w:rPr>
        <w:tab/>
        <w:t>20°C</w:t>
      </w:r>
    </w:p>
    <w:p w14:paraId="1FBFDC09"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Place applicator on sample tray, (continue)</w:t>
      </w:r>
    </w:p>
    <w:p w14:paraId="1E68FAB2"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2) Apply Sample </w:t>
      </w:r>
      <w:r>
        <w:rPr>
          <w:rFonts w:ascii="Arial Narrow MT Std" w:hAnsi="Arial Narrow MT Std" w:cs="Arial Narrow MT Std"/>
          <w:spacing w:val="-2"/>
        </w:rPr>
        <w:tab/>
        <w:t xml:space="preserve">00:30 </w:t>
      </w:r>
      <w:r>
        <w:rPr>
          <w:rFonts w:ascii="Arial Narrow MT Std" w:hAnsi="Arial Narrow MT Std" w:cs="Arial Narrow MT Std"/>
          <w:spacing w:val="-2"/>
        </w:rPr>
        <w:tab/>
        <w:t>20°C</w:t>
      </w:r>
    </w:p>
    <w:p w14:paraId="3C6645B2"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Place applicator on chamber, (continue)</w:t>
      </w:r>
    </w:p>
    <w:p w14:paraId="3A8C9EFF" w14:textId="52D14033" w:rsidR="006554B4" w:rsidRDefault="006554B4" w:rsidP="006554B4">
      <w:pPr>
        <w:pStyle w:val="BodyCopy"/>
        <w:tabs>
          <w:tab w:val="clear" w:pos="240"/>
          <w:tab w:val="clear" w:pos="1440"/>
          <w:tab w:val="clear" w:pos="2640"/>
          <w:tab w:val="clear" w:pos="3840"/>
          <w:tab w:val="left" w:pos="2500"/>
        </w:tabs>
        <w:jc w:val="left"/>
        <w:rPr>
          <w:rFonts w:ascii="Arial Narrow MT Std" w:hAnsi="Arial Narrow MT Std" w:cs="Arial Narrow MT Std"/>
          <w:spacing w:val="-2"/>
        </w:rPr>
      </w:pPr>
      <w:r>
        <w:rPr>
          <w:rFonts w:ascii="Arial Narrow MT Std" w:hAnsi="Arial Narrow MT Std" w:cs="Arial Narrow MT Std"/>
          <w:spacing w:val="-2"/>
        </w:rPr>
        <w:tab/>
        <w:t>3) Electrophoresis</w:t>
      </w:r>
      <w:r>
        <w:rPr>
          <w:rFonts w:ascii="Arial Narrow MT Std" w:hAnsi="Arial Narrow MT Std" w:cs="Arial Narrow MT Std"/>
          <w:spacing w:val="-2"/>
        </w:rPr>
        <w:tab/>
      </w:r>
      <w:r>
        <w:rPr>
          <w:spacing w:val="-2"/>
        </w:rPr>
        <w:t>20:00</w:t>
      </w:r>
      <w:r>
        <w:rPr>
          <w:spacing w:val="-2"/>
        </w:rPr>
        <w:tab/>
        <w:t>21°C</w:t>
      </w:r>
      <w:r>
        <w:rPr>
          <w:spacing w:val="-2"/>
        </w:rPr>
        <w:tab/>
        <w:t>725V</w:t>
      </w:r>
      <w:r>
        <w:rPr>
          <w:spacing w:val="-2"/>
        </w:rPr>
        <w:tab/>
      </w:r>
      <w:r>
        <w:rPr>
          <w:rFonts w:ascii="Arial Narrow MT Std" w:hAnsi="Arial Narrow MT Std" w:cs="Arial Narrow MT Std"/>
          <w:spacing w:val="-2"/>
        </w:rPr>
        <w:t>Remove applicator, close lid, (continue)</w:t>
      </w:r>
    </w:p>
    <w:p w14:paraId="3FBC749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4) END OF TEST</w:t>
      </w:r>
      <w:r>
        <w:rPr>
          <w:rFonts w:ascii="Arial Narrow MT Std" w:hAnsi="Arial Narrow MT Std" w:cs="Arial Narrow MT Std"/>
          <w:spacing w:val="-2"/>
        </w:rPr>
        <w:tab/>
      </w:r>
    </w:p>
    <w:p w14:paraId="3BD21B3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066B4D66" w14:textId="77777777" w:rsidR="006554B4" w:rsidRDefault="006554B4" w:rsidP="006554B4">
      <w:pPr>
        <w:pStyle w:val="BodyCopy"/>
        <w:tabs>
          <w:tab w:val="clear" w:pos="240"/>
          <w:tab w:val="clear" w:pos="1440"/>
          <w:tab w:val="clear" w:pos="2640"/>
          <w:tab w:val="clear" w:pos="3840"/>
          <w:tab w:val="left" w:pos="2500"/>
        </w:tabs>
        <w:jc w:val="center"/>
        <w:rPr>
          <w:rFonts w:ascii="Arial Narrow MT Std" w:hAnsi="Arial Narrow MT Std" w:cs="Arial Narrow MT Std"/>
          <w:b/>
          <w:bCs/>
          <w:spacing w:val="-2"/>
        </w:rPr>
      </w:pPr>
      <w:proofErr w:type="spellStart"/>
      <w:r>
        <w:rPr>
          <w:rFonts w:ascii="Arial Narrow MT Std" w:hAnsi="Arial Narrow MT Std" w:cs="Arial Narrow MT Std"/>
          <w:b/>
          <w:bCs/>
          <w:spacing w:val="-2"/>
        </w:rPr>
        <w:t>Stainer</w:t>
      </w:r>
      <w:proofErr w:type="spellEnd"/>
      <w:r>
        <w:rPr>
          <w:rFonts w:ascii="Arial Narrow MT Std" w:hAnsi="Arial Narrow MT Std" w:cs="Arial Narrow MT Std"/>
          <w:b/>
          <w:bCs/>
          <w:spacing w:val="-2"/>
        </w:rPr>
        <w:t xml:space="preserve"> Unit</w:t>
      </w:r>
    </w:p>
    <w:p w14:paraId="5D8506E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1) Stain </w:t>
      </w:r>
      <w:r>
        <w:rPr>
          <w:rFonts w:ascii="Arial Narrow MT Std" w:hAnsi="Arial Narrow MT Std" w:cs="Arial Narrow MT Std"/>
          <w:spacing w:val="-2"/>
        </w:rPr>
        <w:tab/>
        <w:t>4:00</w:t>
      </w:r>
      <w:r>
        <w:rPr>
          <w:rFonts w:ascii="Arial Narrow MT Std" w:hAnsi="Arial Narrow MT Std" w:cs="Arial Narrow MT Std"/>
          <w:spacing w:val="-2"/>
        </w:rPr>
        <w:tab/>
        <w:t>Recirculate OFF</w:t>
      </w:r>
    </w:p>
    <w:p w14:paraId="53671613"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34C6B34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2)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ab/>
        <w:t>0:30</w:t>
      </w:r>
      <w:r>
        <w:rPr>
          <w:rFonts w:ascii="Arial Narrow MT Std" w:hAnsi="Arial Narrow MT Std" w:cs="Arial Narrow MT Std"/>
          <w:spacing w:val="-2"/>
        </w:rPr>
        <w:tab/>
        <w:t>Recirculate ON</w:t>
      </w:r>
    </w:p>
    <w:p w14:paraId="45D8F64C"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2F6DA856"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3) Dry </w:t>
      </w:r>
      <w:r>
        <w:rPr>
          <w:rFonts w:ascii="Arial Narrow MT Std" w:hAnsi="Arial Narrow MT Std" w:cs="Arial Narrow MT Std"/>
          <w:spacing w:val="-2"/>
        </w:rPr>
        <w:tab/>
        <w:t>*30:00</w:t>
      </w:r>
      <w:r>
        <w:rPr>
          <w:rFonts w:ascii="Arial Narrow MT Std" w:hAnsi="Arial Narrow MT Std" w:cs="Arial Narrow MT Std"/>
          <w:spacing w:val="-2"/>
        </w:rPr>
        <w:tab/>
        <w:t>70°C</w:t>
      </w:r>
    </w:p>
    <w:p w14:paraId="1CDFC635"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4FC3A65C"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4)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w:t>
      </w:r>
      <w:r>
        <w:rPr>
          <w:rFonts w:ascii="Arial Narrow MT Std" w:hAnsi="Arial Narrow MT Std" w:cs="Arial Narrow MT Std"/>
          <w:spacing w:val="-2"/>
        </w:rPr>
        <w:tab/>
        <w:t>1:30</w:t>
      </w:r>
      <w:r>
        <w:rPr>
          <w:rFonts w:ascii="Arial Narrow MT Std" w:hAnsi="Arial Narrow MT Std" w:cs="Arial Narrow MT Std"/>
          <w:spacing w:val="-2"/>
        </w:rPr>
        <w:tab/>
        <w:t>Recirculate ON</w:t>
      </w:r>
    </w:p>
    <w:p w14:paraId="1FD1FFB9"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564C300D"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5)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w:t>
      </w:r>
      <w:r>
        <w:rPr>
          <w:rFonts w:ascii="Arial Narrow MT Std" w:hAnsi="Arial Narrow MT Std" w:cs="Arial Narrow MT Std"/>
          <w:spacing w:val="-2"/>
        </w:rPr>
        <w:tab/>
        <w:t>1:30</w:t>
      </w:r>
      <w:r>
        <w:rPr>
          <w:rFonts w:ascii="Arial Narrow MT Std" w:hAnsi="Arial Narrow MT Std" w:cs="Arial Narrow MT Std"/>
          <w:spacing w:val="-2"/>
        </w:rPr>
        <w:tab/>
        <w:t>Recirculate ON</w:t>
      </w:r>
    </w:p>
    <w:p w14:paraId="43DC4661"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7484C10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 xml:space="preserve">6) Dry </w:t>
      </w:r>
      <w:r>
        <w:rPr>
          <w:rFonts w:ascii="Arial Narrow MT Std" w:hAnsi="Arial Narrow MT Std" w:cs="Arial Narrow MT Std"/>
          <w:spacing w:val="-2"/>
        </w:rPr>
        <w:tab/>
        <w:t>7:00</w:t>
      </w:r>
      <w:r>
        <w:rPr>
          <w:rFonts w:ascii="Arial Narrow MT Std" w:hAnsi="Arial Narrow MT Std" w:cs="Arial Narrow MT Std"/>
          <w:spacing w:val="-2"/>
        </w:rPr>
        <w:tab/>
        <w:t>70°C</w:t>
      </w:r>
    </w:p>
    <w:p w14:paraId="23EE999E"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1387F4FA" w14:textId="77777777" w:rsidR="006554B4" w:rsidRDefault="006554B4" w:rsidP="006554B4">
      <w:pPr>
        <w:pStyle w:val="BodyCopy"/>
        <w:tabs>
          <w:tab w:val="clear" w:pos="240"/>
          <w:tab w:val="clear" w:pos="1440"/>
          <w:tab w:val="clear" w:pos="2640"/>
          <w:tab w:val="clear" w:pos="3840"/>
          <w:tab w:val="left" w:pos="2500"/>
        </w:tabs>
        <w:rPr>
          <w:rFonts w:ascii="Arial Narrow MT Std" w:hAnsi="Arial Narrow MT Std" w:cs="Arial Narrow MT Std"/>
          <w:spacing w:val="-2"/>
        </w:rPr>
      </w:pPr>
      <w:r>
        <w:rPr>
          <w:rFonts w:ascii="Arial Narrow MT Std" w:hAnsi="Arial Narrow MT Std" w:cs="Arial Narrow MT Std"/>
          <w:spacing w:val="-2"/>
        </w:rPr>
        <w:tab/>
        <w:t>7) END OF TEST</w:t>
      </w:r>
      <w:r>
        <w:rPr>
          <w:rFonts w:ascii="Arial Narrow MT Std" w:hAnsi="Arial Narrow MT Std" w:cs="Arial Narrow MT Std"/>
          <w:spacing w:val="-2"/>
        </w:rPr>
        <w:tab/>
      </w:r>
    </w:p>
    <w:p w14:paraId="61CDE599" w14:textId="77777777" w:rsidR="006554B4" w:rsidRDefault="006554B4" w:rsidP="006554B4">
      <w:pPr>
        <w:pStyle w:val="BodyCopy"/>
        <w:tabs>
          <w:tab w:val="clear" w:pos="240"/>
          <w:tab w:val="clear" w:pos="1440"/>
          <w:tab w:val="clear" w:pos="2640"/>
          <w:tab w:val="clear" w:pos="3840"/>
          <w:tab w:val="left" w:pos="2500"/>
        </w:tabs>
        <w:spacing w:after="20"/>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No Prompt</w:t>
      </w:r>
    </w:p>
    <w:p w14:paraId="32EE0310" w14:textId="4098D0A6"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1. With </w:t>
      </w:r>
      <w:r>
        <w:rPr>
          <w:rFonts w:ascii="Arial Narrow MT Std" w:hAnsi="Arial Narrow MT Std" w:cs="Arial Narrow MT Std"/>
          <w:b/>
          <w:bCs/>
          <w:spacing w:val="-2"/>
        </w:rPr>
        <w:t>ALKALINE HEMOGLOBIN</w:t>
      </w:r>
      <w:r>
        <w:rPr>
          <w:rFonts w:ascii="Arial Narrow MT Std" w:hAnsi="Arial Narrow MT Std" w:cs="Arial Narrow MT Std"/>
          <w:spacing w:val="-2"/>
        </w:rPr>
        <w:t xml:space="preserve"> on the display, press the </w:t>
      </w:r>
      <w:r>
        <w:rPr>
          <w:rFonts w:ascii="Arial Narrow MT Std" w:hAnsi="Arial Narrow MT Std" w:cs="Arial Narrow MT Std"/>
          <w:b/>
          <w:bCs/>
          <w:spacing w:val="-2"/>
        </w:rPr>
        <w:t>START/STOP</w:t>
      </w:r>
      <w:r>
        <w:rPr>
          <w:rFonts w:ascii="Arial Narrow MT Std" w:hAnsi="Arial Narrow MT Std" w:cs="Arial Narrow MT Std"/>
          <w:spacing w:val="-2"/>
        </w:rPr>
        <w:t xml:space="preserve"> button. An option to either begin the test or skip the operation will be presented. Press </w:t>
      </w:r>
      <w:r>
        <w:rPr>
          <w:rFonts w:ascii="Arial Narrow MT Std" w:hAnsi="Arial Narrow MT Std" w:cs="Arial Narrow MT Std"/>
          <w:b/>
          <w:bCs/>
          <w:spacing w:val="-2"/>
        </w:rPr>
        <w:t>START/STOP</w:t>
      </w:r>
      <w:r>
        <w:rPr>
          <w:rFonts w:ascii="Arial Narrow MT Std" w:hAnsi="Arial Narrow MT Std" w:cs="Arial Narrow MT Std"/>
          <w:spacing w:val="-2"/>
        </w:rPr>
        <w:t xml:space="preserve"> again to begin.</w:t>
      </w:r>
    </w:p>
    <w:p w14:paraId="6FF8468A" w14:textId="41894E44"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2. The Auto Applicator speed should be set at 4. Place the REP Auto Applicator Assembly onto the tray alignment pins. Lower the applicator tips down into the sample wells by flipping the toggle switch to the </w:t>
      </w:r>
      <w:r>
        <w:rPr>
          <w:rFonts w:ascii="Arial Narrow MT Std" w:hAnsi="Arial Narrow MT Std" w:cs="Arial Narrow MT Std"/>
          <w:spacing w:val="-2"/>
          <w:u w:color="000000"/>
        </w:rPr>
        <w:t xml:space="preserve">down </w:t>
      </w:r>
      <w:r>
        <w:rPr>
          <w:rFonts w:ascii="Arial Narrow MT Std" w:hAnsi="Arial Narrow MT Std" w:cs="Arial Narrow MT Std"/>
          <w:spacing w:val="-2"/>
        </w:rPr>
        <w:t xml:space="preserve">position. Press </w:t>
      </w:r>
      <w:r>
        <w:rPr>
          <w:rFonts w:ascii="Arial Narrow MT Std" w:hAnsi="Arial Narrow MT Std" w:cs="Arial Narrow MT Std"/>
          <w:b/>
          <w:bCs/>
          <w:spacing w:val="-2"/>
        </w:rPr>
        <w:t>TEST SELECT/CONTINUE</w:t>
      </w:r>
      <w:r>
        <w:rPr>
          <w:rFonts w:ascii="Arial Narrow MT Std" w:hAnsi="Arial Narrow MT Std" w:cs="Arial Narrow MT Std"/>
          <w:spacing w:val="-2"/>
        </w:rPr>
        <w:t xml:space="preserve"> to time sample loading.</w:t>
      </w:r>
    </w:p>
    <w:p w14:paraId="22B71226" w14:textId="4B8C5800"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3. After 30 seconds, lift the applicator tips out of the wells by flipping the toggle switch to the </w:t>
      </w:r>
      <w:r>
        <w:rPr>
          <w:rFonts w:ascii="Arial Narrow MT Std" w:hAnsi="Arial Narrow MT Std" w:cs="Arial Narrow MT Std"/>
          <w:spacing w:val="-2"/>
          <w:u w:color="000000"/>
        </w:rPr>
        <w:t xml:space="preserve">up </w:t>
      </w:r>
      <w:r>
        <w:rPr>
          <w:rFonts w:ascii="Arial Narrow MT Std" w:hAnsi="Arial Narrow MT Std" w:cs="Arial Narrow MT Std"/>
          <w:spacing w:val="-2"/>
        </w:rPr>
        <w:t>position. Open the Chamber lid.</w:t>
      </w:r>
    </w:p>
    <w:p w14:paraId="643FF293" w14:textId="6218D4E9"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4. Carefully lift the entire Applicator Assembly away from the Cup Tray and immediately place it onto the alignment pins located on the SPIFE electrophoresis chamber. Lower </w:t>
      </w:r>
      <w:r>
        <w:rPr>
          <w:rFonts w:ascii="Arial Narrow MT Std" w:hAnsi="Arial Narrow MT Std" w:cs="Arial Narrow MT Std"/>
          <w:spacing w:val="-2"/>
        </w:rPr>
        <w:lastRenderedPageBreak/>
        <w:t xml:space="preserve">the Applicator Blade onto the gel by flipping the toggle switch to the </w:t>
      </w:r>
      <w:r>
        <w:rPr>
          <w:rFonts w:ascii="Arial Narrow MT Std" w:hAnsi="Arial Narrow MT Std" w:cs="Arial Narrow MT Std"/>
          <w:spacing w:val="-2"/>
          <w:u w:color="000000"/>
        </w:rPr>
        <w:t xml:space="preserve">down </w:t>
      </w:r>
      <w:r>
        <w:rPr>
          <w:rFonts w:ascii="Arial Narrow MT Std" w:hAnsi="Arial Narrow MT Std" w:cs="Arial Narrow MT Std"/>
          <w:spacing w:val="-2"/>
        </w:rPr>
        <w:t>position. Close the chamber lid.</w:t>
      </w:r>
    </w:p>
    <w:p w14:paraId="0449E924" w14:textId="6DACD179"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5. Press the </w:t>
      </w:r>
      <w:r>
        <w:rPr>
          <w:rFonts w:ascii="Arial Narrow MT Std" w:hAnsi="Arial Narrow MT Std" w:cs="Arial Narrow MT Std"/>
          <w:b/>
          <w:bCs/>
          <w:spacing w:val="-2"/>
        </w:rPr>
        <w:t>TEST SELECT/CONTINUE</w:t>
      </w:r>
      <w:r>
        <w:rPr>
          <w:rFonts w:ascii="Arial Narrow MT Std" w:hAnsi="Arial Narrow MT Std" w:cs="Arial Narrow MT Std"/>
          <w:spacing w:val="-2"/>
        </w:rPr>
        <w:t xml:space="preserve"> button. Sample application will be timed for 30 seconds.</w:t>
      </w:r>
    </w:p>
    <w:p w14:paraId="2281C799" w14:textId="19ECFF34" w:rsidR="006554B4" w:rsidRDefault="006554B4" w:rsidP="006554B4">
      <w:pPr>
        <w:pStyle w:val="BodyCopy"/>
        <w:tabs>
          <w:tab w:val="clear" w:pos="240"/>
          <w:tab w:val="left" w:pos="520"/>
          <w:tab w:val="left" w:pos="740"/>
        </w:tabs>
        <w:rPr>
          <w:rFonts w:ascii="Arial Narrow MT Std" w:hAnsi="Arial Narrow MT Std" w:cs="Arial Narrow MT Std"/>
        </w:rPr>
      </w:pPr>
      <w:r>
        <w:rPr>
          <w:rFonts w:ascii="Arial Narrow MT Std" w:hAnsi="Arial Narrow MT Std" w:cs="Arial Narrow MT Std"/>
        </w:rPr>
        <w:tab/>
        <w:t xml:space="preserve">6. After sample application is complete, raise the chamber lid and carefully lift the Applicator Blade by flipping the toggle switch to the </w:t>
      </w:r>
      <w:r w:rsidRPr="002049AE">
        <w:rPr>
          <w:rFonts w:ascii="Arial Narrow MT Std" w:hAnsi="Arial Narrow MT Std" w:cs="Arial Narrow MT Std"/>
          <w:u w:val="single"/>
        </w:rPr>
        <w:t>up</w:t>
      </w:r>
      <w:r>
        <w:rPr>
          <w:rFonts w:ascii="Arial Narrow MT Std" w:hAnsi="Arial Narrow MT Std" w:cs="Arial Narrow MT Std"/>
        </w:rPr>
        <w:t xml:space="preserve"> position.</w:t>
      </w:r>
    </w:p>
    <w:p w14:paraId="67D2F0ED" w14:textId="34072544" w:rsidR="006554B4" w:rsidRDefault="006554B4" w:rsidP="006554B4">
      <w:pPr>
        <w:pStyle w:val="BodyCopy"/>
        <w:tabs>
          <w:tab w:val="clear" w:pos="240"/>
          <w:tab w:val="left" w:pos="520"/>
          <w:tab w:val="left" w:pos="740"/>
        </w:tabs>
        <w:rPr>
          <w:rFonts w:ascii="Arial Narrow MT Std" w:hAnsi="Arial Narrow MT Std" w:cs="Arial Narrow MT Std"/>
        </w:rPr>
      </w:pPr>
      <w:r>
        <w:rPr>
          <w:rFonts w:ascii="Arial Narrow MT Std" w:hAnsi="Arial Narrow MT Std" w:cs="Arial Narrow MT Std"/>
        </w:rPr>
        <w:tab/>
        <w:t>7. Remove the Applicator Assembly from the electrophoresis chamber. Discard the Applicator Blade and Sample Cups as biohazardous waste.</w:t>
      </w:r>
    </w:p>
    <w:p w14:paraId="2271A4B8" w14:textId="112D5E19" w:rsidR="006554B4" w:rsidRDefault="006554B4" w:rsidP="006554B4">
      <w:pPr>
        <w:pStyle w:val="BodyCopy"/>
        <w:tabs>
          <w:tab w:val="clear" w:pos="240"/>
          <w:tab w:val="left" w:pos="520"/>
          <w:tab w:val="left" w:pos="740"/>
        </w:tabs>
        <w:rPr>
          <w:rFonts w:ascii="Arial Narrow MT Std" w:hAnsi="Arial Narrow MT Std" w:cs="Arial Narrow MT Std"/>
          <w:spacing w:val="-2"/>
        </w:rPr>
      </w:pPr>
      <w:r>
        <w:rPr>
          <w:rFonts w:ascii="Arial Narrow MT Std" w:hAnsi="Arial Narrow MT Std" w:cs="Arial Narrow MT Std"/>
          <w:spacing w:val="-2"/>
        </w:rPr>
        <w:tab/>
        <w:t xml:space="preserve">8. Close the chamber lid, and press the </w:t>
      </w:r>
      <w:r>
        <w:rPr>
          <w:rFonts w:ascii="Arial Narrow MT Std" w:hAnsi="Arial Narrow MT Std" w:cs="Arial Narrow MT Std"/>
          <w:b/>
          <w:bCs/>
          <w:spacing w:val="-2"/>
        </w:rPr>
        <w:t>TEST SELECT/CONTINUE</w:t>
      </w:r>
      <w:r>
        <w:rPr>
          <w:rFonts w:ascii="Arial Narrow MT Std" w:hAnsi="Arial Narrow MT Std" w:cs="Arial Narrow MT Std"/>
          <w:spacing w:val="-2"/>
        </w:rPr>
        <w:t xml:space="preserve"> button to start electrophoresis. SPIFE will beep when electro­phoresis is complete. Proceed to Step IV.</w:t>
      </w:r>
    </w:p>
    <w:p w14:paraId="7CC8DA8A" w14:textId="147FA7FF" w:rsidR="006554B4" w:rsidRDefault="006554B4" w:rsidP="006554B4">
      <w:pPr>
        <w:pStyle w:val="BodyCopyBOLD"/>
        <w:rPr>
          <w:rFonts w:ascii="Arial Narrow MT Std" w:hAnsi="Arial Narrow MT Std" w:cs="Arial Narrow MT Std"/>
        </w:rPr>
      </w:pPr>
      <w:r>
        <w:rPr>
          <w:rFonts w:ascii="Arial Narrow MT Std" w:hAnsi="Arial Narrow MT Std" w:cs="Arial Narrow MT Std"/>
        </w:rPr>
        <w:tab/>
        <w:t>B.</w:t>
      </w:r>
      <w:r>
        <w:rPr>
          <w:rFonts w:ascii="Arial Narrow MT Std" w:hAnsi="Arial Narrow MT Std" w:cs="Arial Narrow MT Std"/>
        </w:rPr>
        <w:tab/>
        <w:t>SPIFE 2000</w:t>
      </w:r>
    </w:p>
    <w:p w14:paraId="4074ED13" w14:textId="77777777" w:rsidR="006554B4" w:rsidRDefault="006554B4" w:rsidP="006554B4">
      <w:pPr>
        <w:pStyle w:val="BodyCopy"/>
        <w:jc w:val="center"/>
        <w:rPr>
          <w:rFonts w:ascii="Arial Narrow MT Std" w:hAnsi="Arial Narrow MT Std" w:cs="Arial Narrow MT Std"/>
          <w:b/>
          <w:bCs/>
          <w:spacing w:val="-2"/>
          <w:u w:val="thick" w:color="000000"/>
        </w:rPr>
      </w:pPr>
      <w:r>
        <w:rPr>
          <w:rFonts w:ascii="Arial Narrow MT Std" w:hAnsi="Arial Narrow MT Std" w:cs="Arial Narrow MT Std"/>
          <w:b/>
          <w:bCs/>
          <w:spacing w:val="-2"/>
        </w:rPr>
        <w:t>Electrophoresis Unit</w:t>
      </w:r>
    </w:p>
    <w:p w14:paraId="60B7BF00"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t>1) No Prompt</w:t>
      </w:r>
    </w:p>
    <w:p w14:paraId="04275FAF"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Load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 xml:space="preserve">SPD. = 4 </w:t>
      </w:r>
    </w:p>
    <w:p w14:paraId="758E79A3"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t>2) No Prompt</w:t>
      </w:r>
    </w:p>
    <w:p w14:paraId="75DD63D6"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Apply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SPD. = 4</w:t>
      </w:r>
    </w:p>
    <w:p w14:paraId="494C123C"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t>3) No Prompt</w:t>
      </w:r>
    </w:p>
    <w:p w14:paraId="06646DA1"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left" w:pos="4200"/>
          <w:tab w:val="right" w:pos="4984"/>
        </w:tabs>
        <w:rPr>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Electrophoresis 1</w:t>
      </w:r>
      <w:r>
        <w:rPr>
          <w:rFonts w:ascii="Arial Narrow MT Std" w:hAnsi="Arial Narrow MT Std" w:cs="Arial Narrow MT Std"/>
          <w:spacing w:val="-2"/>
        </w:rPr>
        <w:tab/>
      </w:r>
      <w:r>
        <w:rPr>
          <w:spacing w:val="-2"/>
        </w:rPr>
        <w:t>20:00</w:t>
      </w:r>
      <w:r>
        <w:rPr>
          <w:spacing w:val="-2"/>
        </w:rPr>
        <w:tab/>
        <w:t>21°C</w:t>
      </w:r>
      <w:r>
        <w:rPr>
          <w:spacing w:val="-2"/>
        </w:rPr>
        <w:tab/>
        <w:t xml:space="preserve">      725V</w:t>
      </w:r>
    </w:p>
    <w:p w14:paraId="55CE6732"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t>4) No prompt</w:t>
      </w:r>
    </w:p>
    <w:p w14:paraId="6A59BB5C"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0F759C3B"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jc w:val="center"/>
        <w:rPr>
          <w:rFonts w:ascii="Arial Narrow MT Std" w:hAnsi="Arial Narrow MT Std" w:cs="Arial Narrow MT Std"/>
          <w:b/>
          <w:bCs/>
          <w:spacing w:val="-2"/>
          <w:u w:val="thick" w:color="000000"/>
        </w:rPr>
      </w:pPr>
      <w:proofErr w:type="spellStart"/>
      <w:r>
        <w:rPr>
          <w:rFonts w:ascii="Arial Narrow MT Std" w:hAnsi="Arial Narrow MT Std" w:cs="Arial Narrow MT Std"/>
          <w:b/>
          <w:bCs/>
          <w:spacing w:val="-2"/>
        </w:rPr>
        <w:t>Stainer</w:t>
      </w:r>
      <w:proofErr w:type="spellEnd"/>
      <w:r>
        <w:rPr>
          <w:rFonts w:ascii="Arial Narrow MT Std" w:hAnsi="Arial Narrow MT Std" w:cs="Arial Narrow MT Std"/>
          <w:b/>
          <w:bCs/>
          <w:spacing w:val="-2"/>
        </w:rPr>
        <w:t xml:space="preserve"> Unit </w:t>
      </w:r>
    </w:p>
    <w:p w14:paraId="2DF734D0"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1) No Prompt</w:t>
      </w:r>
    </w:p>
    <w:p w14:paraId="7FB1DDEF"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Stain 1</w:t>
      </w:r>
      <w:r>
        <w:rPr>
          <w:rFonts w:ascii="Arial Narrow MT Std" w:hAnsi="Arial Narrow MT Std" w:cs="Arial Narrow MT Std"/>
          <w:spacing w:val="-2"/>
        </w:rPr>
        <w:tab/>
        <w:t>4:00</w:t>
      </w:r>
      <w:r>
        <w:rPr>
          <w:rFonts w:ascii="Arial Narrow MT Std" w:hAnsi="Arial Narrow MT Std" w:cs="Arial Narrow MT Std"/>
          <w:spacing w:val="-2"/>
        </w:rPr>
        <w:tab/>
        <w:t>Cir = OFF</w:t>
      </w:r>
      <w:r>
        <w:rPr>
          <w:rFonts w:ascii="Arial Narrow MT Std" w:hAnsi="Arial Narrow MT Std" w:cs="Arial Narrow MT Std"/>
          <w:spacing w:val="-2"/>
        </w:rPr>
        <w:tab/>
        <w:t>VALVE = 3</w:t>
      </w:r>
    </w:p>
    <w:p w14:paraId="659C19E0"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2) No Prompt</w:t>
      </w:r>
    </w:p>
    <w:p w14:paraId="3099908D"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1</w:t>
      </w:r>
      <w:r>
        <w:rPr>
          <w:rFonts w:ascii="Arial Narrow MT Std" w:hAnsi="Arial Narrow MT Std" w:cs="Arial Narrow MT Std"/>
          <w:spacing w:val="-2"/>
        </w:rPr>
        <w:tab/>
        <w:t>0:30</w:t>
      </w:r>
      <w:r>
        <w:rPr>
          <w:rFonts w:ascii="Arial Narrow MT Std" w:hAnsi="Arial Narrow MT Std" w:cs="Arial Narrow MT Std"/>
          <w:spacing w:val="-2"/>
        </w:rPr>
        <w:tab/>
        <w:t>Cir = ON</w:t>
      </w:r>
      <w:r>
        <w:rPr>
          <w:rFonts w:ascii="Arial Narrow MT Std" w:hAnsi="Arial Narrow MT Std" w:cs="Arial Narrow MT Std"/>
          <w:spacing w:val="-2"/>
        </w:rPr>
        <w:tab/>
        <w:t>VALVE = 2</w:t>
      </w:r>
    </w:p>
    <w:p w14:paraId="0E4B3376"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3) No Prompt</w:t>
      </w:r>
    </w:p>
    <w:p w14:paraId="7601FF38"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1</w:t>
      </w:r>
      <w:r>
        <w:rPr>
          <w:rFonts w:ascii="Arial Narrow MT Std" w:hAnsi="Arial Narrow MT Std" w:cs="Arial Narrow MT Std"/>
          <w:spacing w:val="-2"/>
        </w:rPr>
        <w:tab/>
        <w:t>*30:00</w:t>
      </w:r>
      <w:r>
        <w:rPr>
          <w:rFonts w:ascii="Arial Narrow MT Std" w:hAnsi="Arial Narrow MT Std" w:cs="Arial Narrow MT Std"/>
          <w:spacing w:val="-2"/>
        </w:rPr>
        <w:tab/>
        <w:t>70°C</w:t>
      </w:r>
    </w:p>
    <w:p w14:paraId="45A900E1"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4) No Prompt</w:t>
      </w:r>
    </w:p>
    <w:p w14:paraId="7F938330"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2</w:t>
      </w:r>
      <w:r>
        <w:rPr>
          <w:rFonts w:ascii="Arial Narrow MT Std" w:hAnsi="Arial Narrow MT Std" w:cs="Arial Narrow MT Std"/>
          <w:spacing w:val="-2"/>
        </w:rPr>
        <w:tab/>
        <w:t>1:30</w:t>
      </w:r>
      <w:r>
        <w:rPr>
          <w:rFonts w:ascii="Arial Narrow MT Std" w:hAnsi="Arial Narrow MT Std" w:cs="Arial Narrow MT Std"/>
          <w:spacing w:val="-2"/>
        </w:rPr>
        <w:tab/>
        <w:t>Cir = ON</w:t>
      </w:r>
      <w:r>
        <w:rPr>
          <w:rFonts w:ascii="Arial Narrow MT Std" w:hAnsi="Arial Narrow MT Std" w:cs="Arial Narrow MT Std"/>
          <w:spacing w:val="-2"/>
        </w:rPr>
        <w:tab/>
        <w:t>VALVE = 2</w:t>
      </w:r>
    </w:p>
    <w:p w14:paraId="591CC544"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5) No Prompt</w:t>
      </w:r>
    </w:p>
    <w:p w14:paraId="3FC8B338"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3</w:t>
      </w:r>
      <w:r>
        <w:rPr>
          <w:rFonts w:ascii="Arial Narrow MT Std" w:hAnsi="Arial Narrow MT Std" w:cs="Arial Narrow MT Std"/>
          <w:spacing w:val="-2"/>
        </w:rPr>
        <w:tab/>
        <w:t>1:30</w:t>
      </w:r>
      <w:r>
        <w:rPr>
          <w:rFonts w:ascii="Arial Narrow MT Std" w:hAnsi="Arial Narrow MT Std" w:cs="Arial Narrow MT Std"/>
          <w:spacing w:val="-2"/>
        </w:rPr>
        <w:tab/>
        <w:t>Cir = ON</w:t>
      </w:r>
      <w:r>
        <w:rPr>
          <w:rFonts w:ascii="Arial Narrow MT Std" w:hAnsi="Arial Narrow MT Std" w:cs="Arial Narrow MT Std"/>
          <w:spacing w:val="-2"/>
        </w:rPr>
        <w:tab/>
        <w:t>VALVE = 2</w:t>
      </w:r>
    </w:p>
    <w:p w14:paraId="11904C4E"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6) No Prompt</w:t>
      </w:r>
    </w:p>
    <w:p w14:paraId="67CC0175"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2</w:t>
      </w:r>
      <w:r>
        <w:rPr>
          <w:rFonts w:ascii="Arial Narrow MT Std" w:hAnsi="Arial Narrow MT Std" w:cs="Arial Narrow MT Std"/>
          <w:spacing w:val="-2"/>
        </w:rPr>
        <w:tab/>
        <w:t>7:00</w:t>
      </w:r>
      <w:r>
        <w:rPr>
          <w:rFonts w:ascii="Arial Narrow MT Std" w:hAnsi="Arial Narrow MT Std" w:cs="Arial Narrow MT Std"/>
          <w:spacing w:val="-2"/>
        </w:rPr>
        <w:tab/>
        <w:t>70°C</w:t>
      </w:r>
    </w:p>
    <w:p w14:paraId="1860DD64"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7) No Prompt</w:t>
      </w:r>
    </w:p>
    <w:p w14:paraId="571A10C8"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1E029F20" w14:textId="5028F349" w:rsidR="006554B4" w:rsidRDefault="006554B4" w:rsidP="006554B4">
      <w:pPr>
        <w:pStyle w:val="BodyCopyBOLD"/>
        <w:rPr>
          <w:rFonts w:ascii="Arial Narrow MT Std" w:hAnsi="Arial Narrow MT Std" w:cs="Arial Narrow MT Std"/>
        </w:rPr>
      </w:pPr>
      <w:r>
        <w:rPr>
          <w:rFonts w:ascii="Arial Narrow MT Std" w:hAnsi="Arial Narrow MT Std" w:cs="Arial Narrow MT Std"/>
        </w:rPr>
        <w:tab/>
        <w:t>C.</w:t>
      </w:r>
      <w:r>
        <w:rPr>
          <w:rFonts w:ascii="Arial Narrow MT Std" w:hAnsi="Arial Narrow MT Std" w:cs="Arial Narrow MT Std"/>
        </w:rPr>
        <w:tab/>
        <w:t>SPIFE 3000</w:t>
      </w:r>
    </w:p>
    <w:p w14:paraId="659F59A0" w14:textId="77777777" w:rsidR="006554B4" w:rsidRDefault="006554B4" w:rsidP="006554B4">
      <w:pPr>
        <w:pStyle w:val="BodyCopy"/>
        <w:jc w:val="center"/>
        <w:rPr>
          <w:rFonts w:ascii="Arial Narrow MT Std" w:hAnsi="Arial Narrow MT Std" w:cs="Arial Narrow MT Std"/>
          <w:b/>
          <w:bCs/>
          <w:spacing w:val="-2"/>
          <w:u w:val="thick" w:color="000000"/>
        </w:rPr>
      </w:pPr>
      <w:r>
        <w:rPr>
          <w:rFonts w:ascii="Arial Narrow MT Std" w:hAnsi="Arial Narrow MT Std" w:cs="Arial Narrow MT Std"/>
          <w:b/>
          <w:bCs/>
          <w:spacing w:val="-2"/>
        </w:rPr>
        <w:t>Electrophoresis Unit</w:t>
      </w:r>
    </w:p>
    <w:p w14:paraId="2D3E4883"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t>1) No Prompt</w:t>
      </w:r>
    </w:p>
    <w:p w14:paraId="497086F5"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Load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 xml:space="preserve">SPD 4 </w:t>
      </w:r>
    </w:p>
    <w:p w14:paraId="7CF635C6"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t>2) No Prompt</w:t>
      </w:r>
    </w:p>
    <w:p w14:paraId="0C79E5CB"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Apply Sample 1</w:t>
      </w:r>
      <w:r>
        <w:rPr>
          <w:rFonts w:ascii="Arial Narrow MT Std" w:hAnsi="Arial Narrow MT Std" w:cs="Arial Narrow MT Std"/>
          <w:spacing w:val="-2"/>
        </w:rPr>
        <w:tab/>
        <w:t>00:30</w:t>
      </w:r>
      <w:r>
        <w:rPr>
          <w:rFonts w:ascii="Arial Narrow MT Std" w:hAnsi="Arial Narrow MT Std" w:cs="Arial Narrow MT Std"/>
          <w:spacing w:val="-2"/>
        </w:rPr>
        <w:tab/>
        <w:t>20°C</w:t>
      </w:r>
      <w:r>
        <w:rPr>
          <w:rFonts w:ascii="Arial Narrow MT Std" w:hAnsi="Arial Narrow MT Std" w:cs="Arial Narrow MT Std"/>
          <w:spacing w:val="-2"/>
        </w:rPr>
        <w:tab/>
        <w:t>SPD 4</w:t>
      </w:r>
      <w:r>
        <w:rPr>
          <w:rFonts w:ascii="Arial Narrow MT Std" w:hAnsi="Arial Narrow MT Std" w:cs="Arial Narrow MT Std"/>
          <w:spacing w:val="-2"/>
        </w:rPr>
        <w:tab/>
        <w:t>LOC 1</w:t>
      </w:r>
    </w:p>
    <w:p w14:paraId="3B714FC6"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t>3) No Prompt</w:t>
      </w:r>
    </w:p>
    <w:p w14:paraId="050E2D29"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Electrophoresis 1</w:t>
      </w:r>
      <w:r>
        <w:rPr>
          <w:rFonts w:ascii="Arial Narrow MT Std" w:hAnsi="Arial Narrow MT Std" w:cs="Arial Narrow MT Std"/>
          <w:spacing w:val="-2"/>
        </w:rPr>
        <w:tab/>
      </w:r>
      <w:r>
        <w:rPr>
          <w:spacing w:val="-2"/>
        </w:rPr>
        <w:t>20:00</w:t>
      </w:r>
      <w:r>
        <w:rPr>
          <w:spacing w:val="-2"/>
        </w:rPr>
        <w:tab/>
        <w:t>21°C</w:t>
      </w:r>
      <w:r>
        <w:rPr>
          <w:spacing w:val="-2"/>
        </w:rPr>
        <w:tab/>
        <w:t>725V</w:t>
      </w:r>
      <w:r>
        <w:rPr>
          <w:spacing w:val="-2"/>
        </w:rPr>
        <w:tab/>
        <w:t>100mA</w:t>
      </w:r>
    </w:p>
    <w:p w14:paraId="0BE7234A"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t>4) No prompt</w:t>
      </w:r>
    </w:p>
    <w:p w14:paraId="3D41737F" w14:textId="77777777" w:rsidR="006554B4" w:rsidRDefault="006554B4" w:rsidP="006554B4">
      <w:pPr>
        <w:pStyle w:val="BodyCopy"/>
        <w:tabs>
          <w:tab w:val="clear" w:pos="240"/>
          <w:tab w:val="clear" w:pos="440"/>
          <w:tab w:val="clear" w:pos="1440"/>
          <w:tab w:val="clear" w:pos="2640"/>
          <w:tab w:val="clear" w:pos="3840"/>
          <w:tab w:val="left" w:pos="484"/>
          <w:tab w:val="left" w:pos="2368"/>
          <w:tab w:val="left" w:pos="3161"/>
          <w:tab w:val="left" w:pos="3915"/>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12F8B006" w14:textId="77777777" w:rsidR="006554B4" w:rsidRDefault="006554B4" w:rsidP="006554B4">
      <w:pPr>
        <w:pStyle w:val="BodyCopy"/>
        <w:tabs>
          <w:tab w:val="clear" w:pos="240"/>
          <w:tab w:val="clear" w:pos="440"/>
          <w:tab w:val="clear" w:pos="1440"/>
          <w:tab w:val="clear" w:pos="2640"/>
          <w:tab w:val="clear" w:pos="3840"/>
          <w:tab w:val="left" w:pos="484"/>
          <w:tab w:val="left" w:pos="2717"/>
          <w:tab w:val="left" w:pos="3584"/>
          <w:tab w:val="right" w:pos="4984"/>
        </w:tabs>
        <w:jc w:val="center"/>
        <w:rPr>
          <w:rFonts w:ascii="Arial Narrow MT Std" w:hAnsi="Arial Narrow MT Std" w:cs="Arial Narrow MT Std"/>
          <w:b/>
          <w:bCs/>
          <w:spacing w:val="-2"/>
          <w:u w:val="thick" w:color="000000"/>
        </w:rPr>
      </w:pPr>
      <w:proofErr w:type="spellStart"/>
      <w:r>
        <w:rPr>
          <w:rFonts w:ascii="Arial Narrow MT Std" w:hAnsi="Arial Narrow MT Std" w:cs="Arial Narrow MT Std"/>
          <w:b/>
          <w:bCs/>
          <w:spacing w:val="-2"/>
        </w:rPr>
        <w:t>Stainer</w:t>
      </w:r>
      <w:proofErr w:type="spellEnd"/>
      <w:r>
        <w:rPr>
          <w:rFonts w:ascii="Arial Narrow MT Std" w:hAnsi="Arial Narrow MT Std" w:cs="Arial Narrow MT Std"/>
          <w:b/>
          <w:bCs/>
          <w:spacing w:val="-2"/>
        </w:rPr>
        <w:t xml:space="preserve"> Unit</w:t>
      </w:r>
    </w:p>
    <w:p w14:paraId="69858455"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1) No Prompt</w:t>
      </w:r>
    </w:p>
    <w:p w14:paraId="4232ACE3"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Stain 1</w:t>
      </w:r>
      <w:r>
        <w:rPr>
          <w:rFonts w:ascii="Arial Narrow MT Std" w:hAnsi="Arial Narrow MT Std" w:cs="Arial Narrow MT Std"/>
          <w:spacing w:val="-2"/>
        </w:rPr>
        <w:tab/>
        <w:t>4:00</w:t>
      </w:r>
      <w:r>
        <w:rPr>
          <w:rFonts w:ascii="Arial Narrow MT Std" w:hAnsi="Arial Narrow MT Std" w:cs="Arial Narrow MT Std"/>
          <w:spacing w:val="-2"/>
        </w:rPr>
        <w:tab/>
        <w:t>REC = OFF</w:t>
      </w:r>
      <w:r>
        <w:rPr>
          <w:rFonts w:ascii="Arial Narrow MT Std" w:hAnsi="Arial Narrow MT Std" w:cs="Arial Narrow MT Std"/>
          <w:spacing w:val="-2"/>
        </w:rPr>
        <w:tab/>
        <w:t>VALVE = 3</w:t>
      </w:r>
    </w:p>
    <w:p w14:paraId="2D1F4B8B"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2) No Prompt</w:t>
      </w:r>
    </w:p>
    <w:p w14:paraId="24A1ED7D"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1</w:t>
      </w:r>
      <w:r>
        <w:rPr>
          <w:rFonts w:ascii="Arial Narrow MT Std" w:hAnsi="Arial Narrow MT Std" w:cs="Arial Narrow MT Std"/>
          <w:spacing w:val="-2"/>
        </w:rPr>
        <w:tab/>
        <w:t>0:30</w:t>
      </w:r>
      <w:r>
        <w:rPr>
          <w:rFonts w:ascii="Arial Narrow MT Std" w:hAnsi="Arial Narrow MT Std" w:cs="Arial Narrow MT Std"/>
          <w:spacing w:val="-2"/>
        </w:rPr>
        <w:tab/>
        <w:t>REC = ON</w:t>
      </w:r>
      <w:r>
        <w:rPr>
          <w:rFonts w:ascii="Arial Narrow MT Std" w:hAnsi="Arial Narrow MT Std" w:cs="Arial Narrow MT Std"/>
          <w:spacing w:val="-2"/>
        </w:rPr>
        <w:tab/>
        <w:t>VALVE = 2</w:t>
      </w:r>
    </w:p>
    <w:p w14:paraId="73208DA7"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3) No Prompt</w:t>
      </w:r>
    </w:p>
    <w:p w14:paraId="42E7372E"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1</w:t>
      </w:r>
      <w:r>
        <w:rPr>
          <w:rFonts w:ascii="Arial Narrow MT Std" w:hAnsi="Arial Narrow MT Std" w:cs="Arial Narrow MT Std"/>
          <w:spacing w:val="-2"/>
        </w:rPr>
        <w:tab/>
        <w:t>*30:00</w:t>
      </w:r>
      <w:r>
        <w:rPr>
          <w:rFonts w:ascii="Arial Narrow MT Std" w:hAnsi="Arial Narrow MT Std" w:cs="Arial Narrow MT Std"/>
          <w:spacing w:val="-2"/>
        </w:rPr>
        <w:tab/>
        <w:t>70°C</w:t>
      </w:r>
    </w:p>
    <w:p w14:paraId="3B3CAEC3"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4) No Prompt</w:t>
      </w:r>
    </w:p>
    <w:p w14:paraId="22093A85"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2</w:t>
      </w:r>
      <w:r>
        <w:rPr>
          <w:rFonts w:ascii="Arial Narrow MT Std" w:hAnsi="Arial Narrow MT Std" w:cs="Arial Narrow MT Std"/>
          <w:spacing w:val="-2"/>
        </w:rPr>
        <w:tab/>
        <w:t>1:30</w:t>
      </w:r>
      <w:r>
        <w:rPr>
          <w:rFonts w:ascii="Arial Narrow MT Std" w:hAnsi="Arial Narrow MT Std" w:cs="Arial Narrow MT Std"/>
          <w:spacing w:val="-2"/>
        </w:rPr>
        <w:tab/>
        <w:t>REC = ON</w:t>
      </w:r>
      <w:r>
        <w:rPr>
          <w:rFonts w:ascii="Arial Narrow MT Std" w:hAnsi="Arial Narrow MT Std" w:cs="Arial Narrow MT Std"/>
          <w:spacing w:val="-2"/>
        </w:rPr>
        <w:tab/>
        <w:t>VALVE = 2</w:t>
      </w:r>
    </w:p>
    <w:p w14:paraId="5716C553"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5) No Prompt</w:t>
      </w:r>
    </w:p>
    <w:p w14:paraId="1F9CE628"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proofErr w:type="spellStart"/>
      <w:r>
        <w:rPr>
          <w:rFonts w:ascii="Arial Narrow MT Std" w:hAnsi="Arial Narrow MT Std" w:cs="Arial Narrow MT Std"/>
          <w:spacing w:val="-2"/>
        </w:rPr>
        <w:t>Destain</w:t>
      </w:r>
      <w:proofErr w:type="spellEnd"/>
      <w:r>
        <w:rPr>
          <w:rFonts w:ascii="Arial Narrow MT Std" w:hAnsi="Arial Narrow MT Std" w:cs="Arial Narrow MT Std"/>
          <w:spacing w:val="-2"/>
        </w:rPr>
        <w:t xml:space="preserve"> 3</w:t>
      </w:r>
      <w:r>
        <w:rPr>
          <w:rFonts w:ascii="Arial Narrow MT Std" w:hAnsi="Arial Narrow MT Std" w:cs="Arial Narrow MT Std"/>
          <w:spacing w:val="-2"/>
        </w:rPr>
        <w:tab/>
        <w:t>1:30</w:t>
      </w:r>
      <w:r>
        <w:rPr>
          <w:rFonts w:ascii="Arial Narrow MT Std" w:hAnsi="Arial Narrow MT Std" w:cs="Arial Narrow MT Std"/>
          <w:spacing w:val="-2"/>
        </w:rPr>
        <w:tab/>
        <w:t>REC = ON</w:t>
      </w:r>
      <w:r>
        <w:rPr>
          <w:rFonts w:ascii="Arial Narrow MT Std" w:hAnsi="Arial Narrow MT Std" w:cs="Arial Narrow MT Std"/>
          <w:spacing w:val="-2"/>
        </w:rPr>
        <w:tab/>
        <w:t>VALVE = 2</w:t>
      </w:r>
    </w:p>
    <w:p w14:paraId="613660AD"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6) No Prompt</w:t>
      </w:r>
    </w:p>
    <w:p w14:paraId="7E27A602"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Dry 2</w:t>
      </w:r>
      <w:r>
        <w:rPr>
          <w:rFonts w:ascii="Arial Narrow MT Std" w:hAnsi="Arial Narrow MT Std" w:cs="Arial Narrow MT Std"/>
          <w:spacing w:val="-2"/>
        </w:rPr>
        <w:tab/>
        <w:t>7:00</w:t>
      </w:r>
      <w:r>
        <w:rPr>
          <w:rFonts w:ascii="Arial Narrow MT Std" w:hAnsi="Arial Narrow MT Std" w:cs="Arial Narrow MT Std"/>
          <w:spacing w:val="-2"/>
        </w:rPr>
        <w:tab/>
        <w:t>70°C</w:t>
      </w:r>
    </w:p>
    <w:p w14:paraId="5218A0C6"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rPr>
          <w:rFonts w:ascii="Arial Narrow MT Std" w:hAnsi="Arial Narrow MT Std" w:cs="Arial Narrow MT Std"/>
          <w:spacing w:val="-2"/>
        </w:rPr>
      </w:pPr>
      <w:r>
        <w:rPr>
          <w:rFonts w:ascii="Arial Narrow MT Std" w:hAnsi="Arial Narrow MT Std" w:cs="Arial Narrow MT Std"/>
          <w:spacing w:val="-2"/>
        </w:rPr>
        <w:tab/>
        <w:t>7) No Prompt</w:t>
      </w:r>
    </w:p>
    <w:p w14:paraId="15DCA420" w14:textId="77777777" w:rsidR="006554B4" w:rsidRDefault="006554B4" w:rsidP="006554B4">
      <w:pPr>
        <w:pStyle w:val="BodyCopy"/>
        <w:tabs>
          <w:tab w:val="clear" w:pos="240"/>
          <w:tab w:val="clear" w:pos="440"/>
          <w:tab w:val="clear" w:pos="1440"/>
          <w:tab w:val="clear" w:pos="2640"/>
          <w:tab w:val="clear" w:pos="3840"/>
          <w:tab w:val="left" w:pos="484"/>
          <w:tab w:val="left" w:pos="2353"/>
          <w:tab w:val="left" w:pos="3117"/>
          <w:tab w:val="right" w:pos="4984"/>
        </w:tabs>
        <w:spacing w:after="40"/>
        <w:rPr>
          <w:rFonts w:ascii="Arial Narrow MT Std" w:hAnsi="Arial Narrow MT Std" w:cs="Arial Narrow MT Std"/>
          <w:spacing w:val="-2"/>
        </w:rPr>
      </w:pPr>
      <w:r>
        <w:rPr>
          <w:rFonts w:ascii="Arial Narrow MT Std" w:hAnsi="Arial Narrow MT Std" w:cs="Arial Narrow MT Std"/>
          <w:spacing w:val="-2"/>
        </w:rPr>
        <w:tab/>
      </w:r>
      <w:r>
        <w:rPr>
          <w:rFonts w:ascii="Arial Narrow MT Std" w:hAnsi="Arial Narrow MT Std" w:cs="Arial Narrow MT Std"/>
          <w:spacing w:val="-2"/>
        </w:rPr>
        <w:t> </w:t>
      </w:r>
      <w:r>
        <w:rPr>
          <w:rFonts w:ascii="Arial Narrow MT Std" w:hAnsi="Arial Narrow MT Std" w:cs="Arial Narrow MT Std"/>
          <w:spacing w:val="-2"/>
        </w:rPr>
        <w:t> </w:t>
      </w:r>
      <w:r>
        <w:rPr>
          <w:rFonts w:ascii="Arial Narrow MT Std" w:hAnsi="Arial Narrow MT Std" w:cs="Arial Narrow MT Std"/>
          <w:spacing w:val="-2"/>
        </w:rPr>
        <w:t>END OF TEST</w:t>
      </w:r>
    </w:p>
    <w:p w14:paraId="4C910B15" w14:textId="4E0A2909" w:rsidR="006554B4" w:rsidRDefault="006554B4" w:rsidP="006554B4">
      <w:pPr>
        <w:pStyle w:val="BodyCopy"/>
        <w:tabs>
          <w:tab w:val="clear" w:pos="240"/>
          <w:tab w:val="clear" w:pos="440"/>
          <w:tab w:val="left" w:pos="480"/>
        </w:tabs>
        <w:rPr>
          <w:rFonts w:ascii="Arial Narrow MT Std" w:hAnsi="Arial Narrow MT Std" w:cs="Arial Narrow MT Std"/>
        </w:rPr>
      </w:pPr>
      <w:r>
        <w:rPr>
          <w:rFonts w:ascii="Arial Narrow MT Std" w:hAnsi="Arial Narrow MT Std" w:cs="Arial Narrow MT Std"/>
        </w:rPr>
        <w:tab/>
        <w:t>1. Open the chamber lid. Place the Cup Tray with sample lysates on the SPIFE 2000/3000. Align the holes in the tray with the pins on the instrument. Close the chamber lid.</w:t>
      </w:r>
    </w:p>
    <w:p w14:paraId="73630BF4" w14:textId="76D51F39" w:rsidR="006554B4" w:rsidRDefault="006554B4" w:rsidP="006554B4">
      <w:pPr>
        <w:pStyle w:val="BodyCopy"/>
        <w:tabs>
          <w:tab w:val="clear" w:pos="240"/>
          <w:tab w:val="clear" w:pos="440"/>
          <w:tab w:val="left" w:pos="480"/>
        </w:tabs>
        <w:rPr>
          <w:rFonts w:ascii="Arial Narrow MT Std" w:hAnsi="Arial Narrow MT Std" w:cs="Arial Narrow MT Std"/>
        </w:rPr>
      </w:pPr>
      <w:r>
        <w:rPr>
          <w:rFonts w:ascii="Arial Narrow MT Std" w:hAnsi="Arial Narrow MT Std" w:cs="Arial Narrow MT Std"/>
        </w:rPr>
        <w:tab/>
        <w:t xml:space="preserve">2. With </w:t>
      </w:r>
      <w:r>
        <w:rPr>
          <w:rFonts w:ascii="Arial Narrow MT Std" w:hAnsi="Arial Narrow MT Std" w:cs="Arial Narrow MT Std"/>
          <w:b/>
          <w:bCs/>
        </w:rPr>
        <w:t>ALKALINE HEMOGLOBIN</w:t>
      </w:r>
      <w:r>
        <w:rPr>
          <w:rFonts w:ascii="Arial Narrow MT Std" w:hAnsi="Arial Narrow MT Std" w:cs="Arial Narrow MT Std"/>
        </w:rPr>
        <w:t xml:space="preserve"> on the display, press the </w:t>
      </w:r>
      <w:r>
        <w:rPr>
          <w:rFonts w:ascii="Arial Narrow MT Std" w:hAnsi="Arial Narrow MT Std" w:cs="Arial Narrow MT Std"/>
          <w:b/>
          <w:bCs/>
        </w:rPr>
        <w:t xml:space="preserve">START/STOP </w:t>
      </w:r>
      <w:r>
        <w:rPr>
          <w:rFonts w:ascii="Arial Narrow MT Std" w:hAnsi="Arial Narrow MT Std" w:cs="Arial Narrow MT Std"/>
        </w:rPr>
        <w:t xml:space="preserve">button. An option to either begin the test or skip the operation will be presented. Press </w:t>
      </w:r>
      <w:r>
        <w:rPr>
          <w:rFonts w:ascii="Arial Narrow MT Std" w:hAnsi="Arial Narrow MT Std" w:cs="Arial Narrow MT Std"/>
          <w:b/>
          <w:bCs/>
        </w:rPr>
        <w:t>START/STOP</w:t>
      </w:r>
      <w:r>
        <w:rPr>
          <w:rFonts w:ascii="Arial Narrow MT Std" w:hAnsi="Arial Narrow MT Std" w:cs="Arial Narrow MT Std"/>
        </w:rPr>
        <w:t xml:space="preserve"> to begin. The SPIFE 2000/3000 will apply the samples, electrophorese and beep when completed. Dispose of blade and cups as biohazardous waste.</w:t>
      </w:r>
    </w:p>
    <w:p w14:paraId="39CE7BFD" w14:textId="77777777" w:rsidR="006554B4" w:rsidRPr="002049AE" w:rsidRDefault="006554B4" w:rsidP="006554B4">
      <w:pPr>
        <w:pStyle w:val="BodyCopyBOLD"/>
        <w:tabs>
          <w:tab w:val="clear" w:pos="240"/>
          <w:tab w:val="right" w:pos="180"/>
          <w:tab w:val="left" w:pos="220"/>
        </w:tabs>
        <w:rPr>
          <w:rFonts w:ascii="Arial Narrow MT Std" w:hAnsi="Arial Narrow MT Std" w:cs="Arial Narrow MT Std"/>
        </w:rPr>
      </w:pPr>
      <w:r>
        <w:rPr>
          <w:rFonts w:ascii="Arial Narrow MT Std" w:hAnsi="Arial Narrow MT Std" w:cs="Arial Narrow MT Std"/>
          <w:b w:val="0"/>
          <w:bCs w:val="0"/>
        </w:rPr>
        <w:tab/>
      </w:r>
      <w:r w:rsidRPr="002049AE">
        <w:rPr>
          <w:rFonts w:ascii="Arial Narrow MT Std" w:hAnsi="Arial Narrow MT Std" w:cs="Arial Narrow MT Std"/>
        </w:rPr>
        <w:t>IV.</w:t>
      </w:r>
      <w:r w:rsidRPr="002049AE">
        <w:rPr>
          <w:rFonts w:ascii="Arial Narrow MT Std" w:hAnsi="Arial Narrow MT Std" w:cs="Arial Narrow MT Std"/>
        </w:rPr>
        <w:tab/>
        <w:t>Visualization</w:t>
      </w:r>
    </w:p>
    <w:p w14:paraId="41776590" w14:textId="691BCF8E" w:rsidR="006554B4" w:rsidRDefault="006554B4" w:rsidP="006554B4">
      <w:pPr>
        <w:pStyle w:val="BodyCopy"/>
        <w:tabs>
          <w:tab w:val="clear" w:pos="240"/>
          <w:tab w:val="right" w:pos="180"/>
          <w:tab w:val="left" w:pos="22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1. After electrophoresis is complete, open the chamber lid and use the Gel Block Remover to remove both gel blocks from the gel. Lift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chamber. Attach the gel to the holder by placing the round hole in the gel mylar over the left pin on the holder and the obround hole over the right pin on the holder.</w:t>
      </w:r>
    </w:p>
    <w:p w14:paraId="1C801830" w14:textId="6AF6728B" w:rsidR="006554B4" w:rsidRDefault="006554B4" w:rsidP="006554B4">
      <w:pPr>
        <w:pStyle w:val="BodyCopy"/>
        <w:tabs>
          <w:tab w:val="clear" w:pos="240"/>
          <w:tab w:val="right" w:pos="180"/>
          <w:tab w:val="left" w:pos="220"/>
        </w:tabs>
        <w:rPr>
          <w:rFonts w:ascii="Arial Narrow MT Std" w:hAnsi="Arial Narrow MT Std" w:cs="Arial Narrow MT Std"/>
        </w:rPr>
      </w:pPr>
      <w:r>
        <w:rPr>
          <w:rFonts w:ascii="Arial Narrow MT Std" w:hAnsi="Arial Narrow MT Std" w:cs="Arial Narrow MT Std"/>
        </w:rPr>
        <w:lastRenderedPageBreak/>
        <w:tab/>
      </w:r>
      <w:r>
        <w:rPr>
          <w:rFonts w:ascii="Arial Narrow MT Std" w:hAnsi="Arial Narrow MT Std" w:cs="Arial Narrow MT Std"/>
        </w:rPr>
        <w:tab/>
        <w:t xml:space="preserve">2. Place the Gel Holder with the attached gel facing backwards into the </w:t>
      </w:r>
      <w:proofErr w:type="spellStart"/>
      <w:r>
        <w:rPr>
          <w:rFonts w:ascii="Arial Narrow MT Std" w:hAnsi="Arial Narrow MT Std" w:cs="Arial Narrow MT Std"/>
        </w:rPr>
        <w:t>stainer</w:t>
      </w:r>
      <w:proofErr w:type="spellEnd"/>
      <w:r>
        <w:rPr>
          <w:rFonts w:ascii="Arial Narrow MT Std" w:hAnsi="Arial Narrow MT Std" w:cs="Arial Narrow MT Std"/>
        </w:rPr>
        <w:t xml:space="preserve"> chamber.</w:t>
      </w:r>
    </w:p>
    <w:p w14:paraId="792C98DD" w14:textId="0B953749" w:rsidR="006554B4" w:rsidRDefault="006554B4" w:rsidP="006554B4">
      <w:pPr>
        <w:pStyle w:val="BodyCopy"/>
        <w:tabs>
          <w:tab w:val="clear" w:pos="240"/>
          <w:tab w:val="right" w:pos="180"/>
          <w:tab w:val="left" w:pos="22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3. With </w:t>
      </w:r>
      <w:r>
        <w:rPr>
          <w:rFonts w:ascii="Arial Narrow MT Std" w:hAnsi="Arial Narrow MT Std" w:cs="Arial Narrow MT Std"/>
          <w:b/>
          <w:bCs/>
        </w:rPr>
        <w:t>ALKALINE HEMOGLOBIN</w:t>
      </w:r>
      <w:r>
        <w:rPr>
          <w:rFonts w:ascii="Arial Narrow MT Std" w:hAnsi="Arial Narrow MT Std" w:cs="Arial Narrow MT Std"/>
        </w:rPr>
        <w:t xml:space="preserve"> on the display, press the </w:t>
      </w:r>
      <w:r>
        <w:rPr>
          <w:rFonts w:ascii="Arial Narrow MT Std" w:hAnsi="Arial Narrow MT Std" w:cs="Arial Narrow MT Std"/>
          <w:b/>
          <w:bCs/>
        </w:rPr>
        <w:t xml:space="preserve">START/STOP </w:t>
      </w:r>
      <w:r>
        <w:rPr>
          <w:rFonts w:ascii="Arial Narrow MT Std" w:hAnsi="Arial Narrow MT Std" w:cs="Arial Narrow MT Std"/>
        </w:rPr>
        <w:t xml:space="preserve">button. An option to either begin the test or skip the operation will be presented. Press </w:t>
      </w:r>
      <w:r>
        <w:rPr>
          <w:rFonts w:ascii="Arial Narrow MT Std" w:hAnsi="Arial Narrow MT Std" w:cs="Arial Narrow MT Std"/>
          <w:b/>
          <w:bCs/>
        </w:rPr>
        <w:t>START/STOP</w:t>
      </w:r>
      <w:r>
        <w:rPr>
          <w:rFonts w:ascii="Arial Narrow MT Std" w:hAnsi="Arial Narrow MT Std" w:cs="Arial Narrow MT Std"/>
        </w:rPr>
        <w:t xml:space="preserve"> again to begin. The instrument will stain, </w:t>
      </w:r>
      <w:proofErr w:type="spellStart"/>
      <w:r>
        <w:rPr>
          <w:rFonts w:ascii="Arial Narrow MT Std" w:hAnsi="Arial Narrow MT Std" w:cs="Arial Narrow MT Std"/>
        </w:rPr>
        <w:t>destain</w:t>
      </w:r>
      <w:proofErr w:type="spellEnd"/>
      <w:r>
        <w:rPr>
          <w:rFonts w:ascii="Arial Narrow MT Std" w:hAnsi="Arial Narrow MT Std" w:cs="Arial Narrow MT Std"/>
        </w:rPr>
        <w:t xml:space="preserve"> and dry the gel.</w:t>
      </w:r>
    </w:p>
    <w:p w14:paraId="3EF155AA" w14:textId="76769780" w:rsidR="006554B4" w:rsidRDefault="006554B4" w:rsidP="006554B4">
      <w:pPr>
        <w:pStyle w:val="BodyCopy"/>
        <w:tabs>
          <w:tab w:val="clear" w:pos="240"/>
          <w:tab w:val="right" w:pos="180"/>
          <w:tab w:val="left" w:pos="220"/>
        </w:tabs>
        <w:rPr>
          <w:rFonts w:ascii="Arial Narrow MT Std" w:hAnsi="Arial Narrow MT Std" w:cs="Arial Narrow MT Std"/>
        </w:rPr>
      </w:pPr>
      <w:r>
        <w:rPr>
          <w:rFonts w:ascii="Arial Narrow MT Std" w:hAnsi="Arial Narrow MT Std" w:cs="Arial Narrow MT Std"/>
        </w:rPr>
        <w:tab/>
      </w:r>
      <w:r>
        <w:rPr>
          <w:rFonts w:ascii="Arial Narrow MT Std" w:hAnsi="Arial Narrow MT Std" w:cs="Arial Narrow MT Std"/>
        </w:rPr>
        <w:tab/>
        <w:t xml:space="preserve">4. When the process is complete, the instrument will beep. Remove the Gel Holder from the </w:t>
      </w:r>
      <w:proofErr w:type="spellStart"/>
      <w:r>
        <w:rPr>
          <w:rFonts w:ascii="Arial Narrow MT Std" w:hAnsi="Arial Narrow MT Std" w:cs="Arial Narrow MT Std"/>
        </w:rPr>
        <w:t>stainer</w:t>
      </w:r>
      <w:proofErr w:type="spellEnd"/>
      <w:r>
        <w:rPr>
          <w:rFonts w:ascii="Arial Narrow MT Std" w:hAnsi="Arial Narrow MT Std" w:cs="Arial Narrow MT Std"/>
        </w:rPr>
        <w:t>. Take the gel off of the holder and replace the holder.</w:t>
      </w:r>
    </w:p>
    <w:p w14:paraId="4B702C81" w14:textId="77777777" w:rsidR="006554B4" w:rsidRDefault="006554B4" w:rsidP="006554B4">
      <w:pPr>
        <w:pStyle w:val="BodyCopyBOLD"/>
        <w:tabs>
          <w:tab w:val="clear" w:pos="240"/>
          <w:tab w:val="right" w:pos="180"/>
          <w:tab w:val="left" w:pos="220"/>
        </w:tabs>
        <w:rPr>
          <w:rFonts w:ascii="Arial Narrow MT Std" w:hAnsi="Arial Narrow MT Std" w:cs="Arial Narrow MT Std"/>
        </w:rPr>
      </w:pPr>
      <w:r>
        <w:rPr>
          <w:rFonts w:ascii="Arial Narrow MT Std" w:hAnsi="Arial Narrow MT Std" w:cs="Arial Narrow MT Std"/>
        </w:rPr>
        <w:tab/>
        <w:t>Evaluation of the Hemoglobin Bands</w:t>
      </w:r>
    </w:p>
    <w:p w14:paraId="29683139" w14:textId="3E9EFB3E" w:rsidR="006554B4" w:rsidRDefault="006554B4" w:rsidP="006554B4">
      <w:pPr>
        <w:pStyle w:val="BodyCopy"/>
        <w:tabs>
          <w:tab w:val="clear" w:pos="240"/>
          <w:tab w:val="right" w:pos="180"/>
          <w:tab w:val="left" w:pos="220"/>
        </w:tabs>
        <w:rPr>
          <w:rFonts w:ascii="Arial Narrow MT Std" w:hAnsi="Arial Narrow MT Std" w:cs="Arial Narrow MT Std"/>
        </w:rPr>
      </w:pPr>
      <w:r>
        <w:rPr>
          <w:rFonts w:ascii="Arial Narrow MT Std" w:hAnsi="Arial Narrow MT Std" w:cs="Arial Narrow MT Std"/>
          <w:b/>
          <w:bCs/>
        </w:rPr>
        <w:tab/>
        <w:t>1. Qualitative evaluation:</w:t>
      </w:r>
      <w:r>
        <w:rPr>
          <w:rFonts w:ascii="Arial Narrow MT Std" w:hAnsi="Arial Narrow MT Std" w:cs="Arial Narrow MT Std"/>
        </w:rPr>
        <w:t xml:space="preserve"> The hemoglobin gels may be inspected visually for the presence of hemoglobin bands. The Helena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Controls provide a marker for band identification.</w:t>
      </w:r>
    </w:p>
    <w:p w14:paraId="1D3521D0" w14:textId="7419492B" w:rsidR="006554B4" w:rsidRDefault="006554B4" w:rsidP="006554B4">
      <w:pPr>
        <w:pStyle w:val="BodyCopy"/>
        <w:tabs>
          <w:tab w:val="clear" w:pos="240"/>
          <w:tab w:val="right" w:pos="180"/>
          <w:tab w:val="left" w:pos="220"/>
        </w:tabs>
        <w:rPr>
          <w:rFonts w:ascii="Arial Narrow MT Std" w:hAnsi="Arial Narrow MT Std" w:cs="Arial Narrow MT Std"/>
          <w:spacing w:val="-2"/>
        </w:rPr>
      </w:pPr>
      <w:r>
        <w:rPr>
          <w:rFonts w:ascii="Arial Narrow MT Std" w:hAnsi="Arial Narrow MT Std" w:cs="Arial Narrow MT Std"/>
        </w:rPr>
        <w:tab/>
      </w:r>
      <w:r w:rsidRPr="002049AE">
        <w:rPr>
          <w:rFonts w:ascii="Arial Narrow MT Std" w:hAnsi="Arial Narrow MT Std" w:cs="Arial Narrow MT Std"/>
          <w:b/>
          <w:bCs/>
        </w:rPr>
        <w:t>2.</w:t>
      </w:r>
      <w:r>
        <w:rPr>
          <w:rFonts w:ascii="Arial Narrow MT Std" w:hAnsi="Arial Narrow MT Std" w:cs="Arial Narrow MT Std"/>
        </w:rPr>
        <w:t xml:space="preserve"> </w:t>
      </w:r>
      <w:r>
        <w:rPr>
          <w:rFonts w:ascii="Arial Narrow MT Std" w:hAnsi="Arial Narrow MT Std" w:cs="Arial Narrow MT Std"/>
          <w:b/>
          <w:bCs/>
        </w:rPr>
        <w:t>Quantitative evaluation:</w:t>
      </w:r>
      <w:r>
        <w:rPr>
          <w:rFonts w:ascii="Arial Narrow MT Std" w:hAnsi="Arial Narrow MT Std" w:cs="Arial Narrow MT Std"/>
        </w:rPr>
        <w:t xml:space="preserve"> Determine the relative percent of each hemoglobin band by scanning the dried gels agarose side up on the </w:t>
      </w:r>
      <w:proofErr w:type="spellStart"/>
      <w:r>
        <w:rPr>
          <w:rFonts w:ascii="Arial Narrow MT Std" w:hAnsi="Arial Narrow MT Std" w:cs="Arial Narrow MT Std"/>
        </w:rPr>
        <w:t>QuickScan</w:t>
      </w:r>
      <w:proofErr w:type="spellEnd"/>
      <w:r>
        <w:rPr>
          <w:rFonts w:ascii="Arial Narrow MT Std" w:hAnsi="Arial Narrow MT Std" w:cs="Arial Narrow MT Std"/>
        </w:rPr>
        <w:t xml:space="preserve"> Touch/2000 using Acid Blue setting. A slit size of 4 is recommended. Verify that the default setting for Smoothing is "No". "</w:t>
      </w:r>
      <w:proofErr w:type="spellStart"/>
      <w:r>
        <w:rPr>
          <w:rFonts w:ascii="Arial Narrow MT Std" w:hAnsi="Arial Narrow MT Std" w:cs="Arial Narrow MT Std"/>
        </w:rPr>
        <w:t>Autoslope</w:t>
      </w:r>
      <w:proofErr w:type="spellEnd"/>
      <w:r>
        <w:rPr>
          <w:rFonts w:ascii="Arial Narrow MT Std" w:hAnsi="Arial Narrow MT Std" w:cs="Arial Narrow MT Std"/>
        </w:rPr>
        <w:t>" may be used with this test.</w:t>
      </w:r>
    </w:p>
    <w:p w14:paraId="1A5EF4B1"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b/>
          <w:bCs/>
        </w:rPr>
        <w:t>Stability of End Product:</w:t>
      </w:r>
      <w:r>
        <w:rPr>
          <w:rFonts w:ascii="Arial Narrow MT Std" w:hAnsi="Arial Narrow MT Std" w:cs="Arial Narrow MT Std"/>
        </w:rPr>
        <w:t xml:space="preserve"> The dried gels are stable for an indefinite period of time.</w:t>
      </w:r>
    </w:p>
    <w:p w14:paraId="47DDF2C2"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b/>
          <w:bCs/>
        </w:rPr>
        <w:t>Quality Control:</w:t>
      </w:r>
      <w:r>
        <w:rPr>
          <w:rFonts w:ascii="Arial Narrow MT Std" w:hAnsi="Arial Narrow MT Std" w:cs="Arial Narrow MT Std"/>
        </w:rPr>
        <w:t xml:space="preserve"> Two controls for hemoglobin electrophoresis are available from Helena Laboratories: AA</w:t>
      </w:r>
      <w:r>
        <w:rPr>
          <w:rFonts w:ascii="Arial Narrow MT Std" w:hAnsi="Arial Narrow MT Std" w:cs="Arial Narrow MT Std"/>
          <w:vertAlign w:val="subscript"/>
        </w:rPr>
        <w:t>2</w:t>
      </w:r>
      <w:r>
        <w:rPr>
          <w:rFonts w:ascii="Arial Narrow MT Std" w:hAnsi="Arial Narrow MT Std" w:cs="Arial Narrow MT Std"/>
        </w:rPr>
        <w:t xml:space="preserve">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 (Cat. No. 5328) and AFSC </w:t>
      </w:r>
      <w:proofErr w:type="spellStart"/>
      <w:r>
        <w:rPr>
          <w:rFonts w:ascii="Arial Narrow MT Std" w:hAnsi="Arial Narrow MT Std" w:cs="Arial Narrow MT Std"/>
        </w:rPr>
        <w:t>Hemo</w:t>
      </w:r>
      <w:proofErr w:type="spellEnd"/>
      <w:r>
        <w:rPr>
          <w:rFonts w:ascii="Arial Narrow MT Std" w:hAnsi="Arial Narrow MT Std" w:cs="Arial Narrow MT Std"/>
        </w:rPr>
        <w:t xml:space="preserve"> Control (Cat. No. 5331). The controls should be used as markers for the location of particular hemoglobin bands. They may be quantitated for verification of the accuracy of the procedure (see “LIMITATIONS” section). Refer to the package insert provided with the controls for assay values and migration patterns. Use at least one of these controls on each gel run.</w:t>
      </w:r>
    </w:p>
    <w:p w14:paraId="1E3D68EA" w14:textId="77777777" w:rsidR="002049AE" w:rsidRDefault="002049AE" w:rsidP="006554B4">
      <w:pPr>
        <w:pStyle w:val="Header"/>
        <w:rPr>
          <w:rFonts w:ascii="Arial Narrow MT Std" w:hAnsi="Arial Narrow MT Std" w:cs="Arial Narrow MT Std"/>
          <w:b w:val="0"/>
          <w:bCs w:val="0"/>
        </w:rPr>
      </w:pPr>
    </w:p>
    <w:p w14:paraId="28B6C8C1" w14:textId="0918FA0D" w:rsidR="006554B4" w:rsidRPr="002049AE" w:rsidRDefault="006554B4" w:rsidP="006554B4">
      <w:pPr>
        <w:pStyle w:val="Header"/>
        <w:rPr>
          <w:rFonts w:ascii="Arial Narrow MT Std" w:hAnsi="Arial Narrow MT Std" w:cs="Arial Narrow MT Std"/>
        </w:rPr>
      </w:pPr>
      <w:r w:rsidRPr="002049AE">
        <w:rPr>
          <w:rFonts w:ascii="Arial Narrow MT Std" w:hAnsi="Arial Narrow MT Std" w:cs="Arial Narrow MT Std"/>
        </w:rPr>
        <w:t>RESULTS</w:t>
      </w:r>
    </w:p>
    <w:p w14:paraId="07406A82"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Figure 1 illustrates the electrophoretic mobility of bands on the SPIFE Alkaline Hemoglobin Gel.</w:t>
      </w:r>
    </w:p>
    <w:p w14:paraId="4D42C143" w14:textId="77777777" w:rsidR="006554B4" w:rsidRDefault="006554B4" w:rsidP="006554B4">
      <w:pPr>
        <w:pStyle w:val="BodyCopy"/>
        <w:rPr>
          <w:rFonts w:ascii="Arial Narrow MT Std" w:hAnsi="Arial Narrow MT Std" w:cs="Arial Narrow MT Std"/>
        </w:rPr>
      </w:pPr>
    </w:p>
    <w:p w14:paraId="14FCFE7C" w14:textId="4114FA5A" w:rsidR="006554B4" w:rsidRDefault="002049AE" w:rsidP="006554B4">
      <w:pPr>
        <w:pStyle w:val="BodyCopy"/>
        <w:rPr>
          <w:rFonts w:ascii="Arial Narrow MT Std" w:hAnsi="Arial Narrow MT Std" w:cs="Arial Narrow MT Std"/>
        </w:rPr>
      </w:pPr>
      <w:r w:rsidRPr="002049AE">
        <w:rPr>
          <w:rFonts w:ascii="Arial Narrow MT Std" w:hAnsi="Arial Narrow MT Std" w:cs="Arial Narrow MT Std"/>
        </w:rPr>
        <w:drawing>
          <wp:inline distT="0" distB="0" distL="0" distR="0" wp14:anchorId="5CD5259C" wp14:editId="7810C67B">
            <wp:extent cx="123190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1900" cy="2247900"/>
                    </a:xfrm>
                    <a:prstGeom prst="rect">
                      <a:avLst/>
                    </a:prstGeom>
                  </pic:spPr>
                </pic:pic>
              </a:graphicData>
            </a:graphic>
          </wp:inline>
        </w:drawing>
      </w:r>
    </w:p>
    <w:p w14:paraId="15E31995" w14:textId="77777777" w:rsidR="006554B4" w:rsidRDefault="006554B4" w:rsidP="006554B4">
      <w:pPr>
        <w:pStyle w:val="BodyCopy"/>
        <w:rPr>
          <w:rFonts w:ascii="Arial Narrow MT Std" w:hAnsi="Arial Narrow MT Std" w:cs="Arial Narrow MT Std"/>
        </w:rPr>
      </w:pPr>
    </w:p>
    <w:p w14:paraId="44591603" w14:textId="77777777" w:rsidR="006554B4" w:rsidRDefault="006554B4" w:rsidP="006554B4">
      <w:pPr>
        <w:pStyle w:val="Header"/>
        <w:rPr>
          <w:rFonts w:ascii="Arial Narrow MT Std" w:hAnsi="Arial Narrow MT Std" w:cs="Arial Narrow MT Std"/>
        </w:rPr>
      </w:pPr>
    </w:p>
    <w:p w14:paraId="28AE435D"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LIMITATIONS</w:t>
      </w:r>
    </w:p>
    <w:p w14:paraId="405B0B32" w14:textId="77777777" w:rsidR="006554B4" w:rsidRPr="002049AE" w:rsidRDefault="006554B4" w:rsidP="006554B4">
      <w:pPr>
        <w:pStyle w:val="BodyCopy"/>
        <w:rPr>
          <w:rFonts w:ascii="Arial Narrow MT Std" w:hAnsi="Arial Narrow MT Std" w:cs="Arial Narrow MT Std"/>
        </w:rPr>
      </w:pPr>
      <w:r w:rsidRPr="002049AE">
        <w:rPr>
          <w:rFonts w:ascii="Arial Narrow MT Std" w:hAnsi="Arial Narrow MT Std" w:cs="Arial Narrow MT Std"/>
        </w:rPr>
        <w:t xml:space="preserve">Some abnormal </w:t>
      </w:r>
      <w:proofErr w:type="spellStart"/>
      <w:r w:rsidRPr="002049AE">
        <w:rPr>
          <w:rFonts w:ascii="Arial Narrow MT Std" w:hAnsi="Arial Narrow MT Std" w:cs="Arial Narrow MT Std"/>
        </w:rPr>
        <w:t>hemoglobins</w:t>
      </w:r>
      <w:proofErr w:type="spellEnd"/>
      <w:r w:rsidRPr="002049AE">
        <w:rPr>
          <w:rFonts w:ascii="Arial Narrow MT Std" w:hAnsi="Arial Narrow MT Std" w:cs="Arial Narrow MT Std"/>
        </w:rPr>
        <w:t xml:space="preserve"> have similar electrophoretic mobilities and must be differentiated by other methodologies.</w:t>
      </w:r>
    </w:p>
    <w:p w14:paraId="7FC950C8" w14:textId="77777777" w:rsidR="006554B4" w:rsidRDefault="006554B4" w:rsidP="006554B4">
      <w:pPr>
        <w:pStyle w:val="BodyCopyBOLD"/>
        <w:rPr>
          <w:rFonts w:ascii="Arial Narrow MT Std" w:hAnsi="Arial Narrow MT Std" w:cs="Arial Narrow MT Std"/>
        </w:rPr>
      </w:pPr>
      <w:r>
        <w:rPr>
          <w:rFonts w:ascii="Arial Narrow MT Std" w:hAnsi="Arial Narrow MT Std" w:cs="Arial Narrow MT Std"/>
        </w:rPr>
        <w:t>Further testing required:</w:t>
      </w:r>
    </w:p>
    <w:p w14:paraId="692CFDC4" w14:textId="112E6FA7" w:rsidR="006554B4" w:rsidRPr="002049AE" w:rsidRDefault="006554B4" w:rsidP="006554B4">
      <w:pPr>
        <w:pStyle w:val="BodyCopy"/>
        <w:rPr>
          <w:rFonts w:ascii="Arial Narrow MT Std" w:hAnsi="Arial Narrow MT Std" w:cs="Arial Narrow MT Std"/>
        </w:rPr>
      </w:pPr>
      <w:r w:rsidRPr="002049AE">
        <w:rPr>
          <w:rFonts w:ascii="Arial Narrow MT Std" w:hAnsi="Arial Narrow MT Std" w:cs="Arial Narrow MT Std"/>
        </w:rPr>
        <w:t>1.</w:t>
      </w:r>
      <w:r w:rsidRPr="002049AE">
        <w:rPr>
          <w:rFonts w:ascii="Arial Narrow MT Std" w:hAnsi="Arial Narrow MT Std" w:cs="Arial Narrow MT Std"/>
        </w:rPr>
        <w:tab/>
        <w:t xml:space="preserve">Citrate agar electrophoresis may be a necessary follow-up test for confirmation of abnormal </w:t>
      </w:r>
      <w:proofErr w:type="spellStart"/>
      <w:r w:rsidRPr="002049AE">
        <w:rPr>
          <w:rFonts w:ascii="Arial Narrow MT Std" w:hAnsi="Arial Narrow MT Std" w:cs="Arial Narrow MT Std"/>
        </w:rPr>
        <w:t>hemoglobins</w:t>
      </w:r>
      <w:proofErr w:type="spellEnd"/>
      <w:r w:rsidRPr="002049AE">
        <w:rPr>
          <w:rFonts w:ascii="Arial Narrow MT Std" w:hAnsi="Arial Narrow MT Std" w:cs="Arial Narrow MT Std"/>
        </w:rPr>
        <w:t xml:space="preserve"> detected.</w:t>
      </w:r>
    </w:p>
    <w:p w14:paraId="7E1044CE" w14:textId="3D7E20C7" w:rsidR="006554B4" w:rsidRDefault="006554B4" w:rsidP="006554B4">
      <w:pPr>
        <w:pStyle w:val="BodyCopy"/>
        <w:rPr>
          <w:rFonts w:ascii="Arial Narrow MT Std" w:hAnsi="Arial Narrow MT Std" w:cs="Arial Narrow MT Std"/>
          <w:spacing w:val="-2"/>
        </w:rPr>
      </w:pPr>
      <w:r w:rsidRPr="002049AE">
        <w:rPr>
          <w:rFonts w:ascii="Arial Narrow MT Std" w:hAnsi="Arial Narrow MT Std" w:cs="Arial Narrow MT Std"/>
        </w:rPr>
        <w:t>2.</w:t>
      </w:r>
      <w:r w:rsidRPr="002049AE">
        <w:rPr>
          <w:rFonts w:ascii="Arial Narrow MT Std" w:hAnsi="Arial Narrow MT Std" w:cs="Arial Narrow MT Std"/>
        </w:rPr>
        <w:tab/>
        <w:t xml:space="preserve">Globin chain analysis (both acid and alkaline) and structural studies may be necessary in order to positively identify some of the more rare </w:t>
      </w:r>
      <w:proofErr w:type="spellStart"/>
      <w:r w:rsidRPr="002049AE">
        <w:rPr>
          <w:rFonts w:ascii="Arial Narrow MT Std" w:hAnsi="Arial Narrow MT Std" w:cs="Arial Narrow MT Std"/>
        </w:rPr>
        <w:t>hemoglobins</w:t>
      </w:r>
      <w:proofErr w:type="spellEnd"/>
      <w:r w:rsidRPr="002049AE">
        <w:rPr>
          <w:rFonts w:ascii="Arial Narrow MT Std" w:hAnsi="Arial Narrow MT Std" w:cs="Arial Narrow MT Std"/>
        </w:rPr>
        <w:t>.</w:t>
      </w:r>
    </w:p>
    <w:p w14:paraId="512C95A9" w14:textId="2ABC343B" w:rsidR="006554B4" w:rsidRDefault="006554B4" w:rsidP="006554B4">
      <w:pPr>
        <w:pStyle w:val="BodyCopy"/>
        <w:rPr>
          <w:rFonts w:ascii="Arial Narrow MT Std" w:hAnsi="Arial Narrow MT Std" w:cs="Arial Narrow MT Std"/>
          <w:spacing w:val="-2"/>
        </w:rPr>
      </w:pPr>
      <w:r>
        <w:rPr>
          <w:spacing w:val="-2"/>
        </w:rPr>
        <w:t>3.</w:t>
      </w:r>
      <w:r>
        <w:rPr>
          <w:spacing w:val="-2"/>
        </w:rPr>
        <w:tab/>
        <w:t xml:space="preserve">Low levels of </w:t>
      </w:r>
      <w:proofErr w:type="spellStart"/>
      <w:r>
        <w:rPr>
          <w:spacing w:val="-2"/>
        </w:rPr>
        <w:t>HbF</w:t>
      </w:r>
      <w:proofErr w:type="spellEnd"/>
      <w:r>
        <w:rPr>
          <w:spacing w:val="-2"/>
        </w:rPr>
        <w:t xml:space="preserve"> (1-10%) may be accurately quantitated using any commercially available </w:t>
      </w:r>
      <w:proofErr w:type="spellStart"/>
      <w:r>
        <w:rPr>
          <w:spacing w:val="-2"/>
        </w:rPr>
        <w:t>HbF</w:t>
      </w:r>
      <w:proofErr w:type="spellEnd"/>
      <w:r>
        <w:rPr>
          <w:spacing w:val="-2"/>
        </w:rPr>
        <w:t xml:space="preserve"> method.</w:t>
      </w:r>
    </w:p>
    <w:p w14:paraId="367653EE" w14:textId="77777777" w:rsidR="006554B4" w:rsidRDefault="006554B4" w:rsidP="006554B4">
      <w:pPr>
        <w:pStyle w:val="Header"/>
        <w:spacing w:before="90"/>
        <w:rPr>
          <w:rFonts w:ascii="Arial Narrow MT Std" w:hAnsi="Arial Narrow MT Std" w:cs="Arial Narrow MT Std"/>
        </w:rPr>
      </w:pPr>
      <w:r>
        <w:rPr>
          <w:rFonts w:ascii="Arial Narrow MT Std" w:hAnsi="Arial Narrow MT Std" w:cs="Arial Narrow MT Std"/>
        </w:rPr>
        <w:t>REFERENCE VALUES</w:t>
      </w:r>
    </w:p>
    <w:p w14:paraId="747E9BA3" w14:textId="77777777" w:rsidR="006554B4" w:rsidRDefault="006554B4" w:rsidP="006554B4">
      <w:pPr>
        <w:pStyle w:val="BodyCopy"/>
        <w:rPr>
          <w:rFonts w:ascii="Arial Narrow MT Std" w:hAnsi="Arial Narrow MT Std" w:cs="Arial Narrow MT Std"/>
        </w:rPr>
      </w:pPr>
      <w:r w:rsidRPr="002049AE">
        <w:rPr>
          <w:rFonts w:ascii="Arial Narrow MT Std" w:hAnsi="Arial Narrow MT Std" w:cs="Arial Narrow MT Std"/>
        </w:rPr>
        <w:t xml:space="preserve">At birth, the majority of hemoglobin in the erythrocytes of the normal individual is fetal hemoglobin, </w:t>
      </w:r>
      <w:proofErr w:type="spellStart"/>
      <w:r w:rsidRPr="002049AE">
        <w:rPr>
          <w:rFonts w:ascii="Arial Narrow MT Std" w:hAnsi="Arial Narrow MT Std" w:cs="Arial Narrow MT Std"/>
        </w:rPr>
        <w:t>HbF</w:t>
      </w:r>
      <w:proofErr w:type="spellEnd"/>
      <w:r w:rsidRPr="002049AE">
        <w:rPr>
          <w:rFonts w:ascii="Arial Narrow MT Std" w:hAnsi="Arial Narrow MT Std" w:cs="Arial Narrow MT Std"/>
        </w:rPr>
        <w:t xml:space="preserve">. Some of the major adult hemoglobin, </w:t>
      </w:r>
      <w:proofErr w:type="spellStart"/>
      <w:r w:rsidRPr="002049AE">
        <w:rPr>
          <w:rFonts w:ascii="Arial Narrow MT Std" w:hAnsi="Arial Narrow MT Std" w:cs="Arial Narrow MT Std"/>
        </w:rPr>
        <w:t>HbA</w:t>
      </w:r>
      <w:proofErr w:type="spellEnd"/>
      <w:r w:rsidRPr="002049AE">
        <w:rPr>
          <w:rFonts w:ascii="Arial Narrow MT Std" w:hAnsi="Arial Narrow MT Std" w:cs="Arial Narrow MT Std"/>
        </w:rPr>
        <w:t>, and a small amount of HbA</w:t>
      </w:r>
      <w:r w:rsidRPr="002049AE">
        <w:rPr>
          <w:rFonts w:ascii="Arial Narrow MT Std" w:hAnsi="Arial Narrow MT Std" w:cs="Arial Narrow MT Std"/>
          <w:vertAlign w:val="subscript"/>
        </w:rPr>
        <w:t>2</w:t>
      </w:r>
      <w:r>
        <w:rPr>
          <w:rFonts w:ascii="Arial Narrow MT Std" w:hAnsi="Arial Narrow MT Std" w:cs="Arial Narrow MT Std"/>
        </w:rPr>
        <w:t xml:space="preserve"> are also present. At the end of the first year of life and through adulthood, the major hemoglobin present is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with up to 3.7% HbA</w:t>
      </w:r>
      <w:r>
        <w:rPr>
          <w:rFonts w:ascii="Arial Narrow MT Std" w:hAnsi="Arial Narrow MT Std" w:cs="Arial Narrow MT Std"/>
          <w:vertAlign w:val="subscript"/>
        </w:rPr>
        <w:t>2</w:t>
      </w:r>
      <w:r>
        <w:rPr>
          <w:rFonts w:ascii="Arial Narrow MT Std" w:hAnsi="Arial Narrow MT Std" w:cs="Arial Narrow MT Std"/>
        </w:rPr>
        <w:t xml:space="preserve"> and less than 2% HbF.</w:t>
      </w:r>
      <w:r>
        <w:rPr>
          <w:rFonts w:ascii="Arial Narrow MT Std" w:hAnsi="Arial Narrow MT Std" w:cs="Arial Narrow MT Std"/>
          <w:vertAlign w:val="superscript"/>
        </w:rPr>
        <w:t>3</w:t>
      </w:r>
    </w:p>
    <w:p w14:paraId="3825B5AD"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A study of 47 normal adult specimens was done using the SPIFE system. The results were as follows:</w:t>
      </w:r>
    </w:p>
    <w:p w14:paraId="19B77243" w14:textId="77777777" w:rsidR="006554B4" w:rsidRDefault="006554B4" w:rsidP="006554B4">
      <w:pPr>
        <w:pStyle w:val="BodyCopy"/>
        <w:tabs>
          <w:tab w:val="clear" w:pos="240"/>
          <w:tab w:val="clear" w:pos="440"/>
          <w:tab w:val="clear" w:pos="1440"/>
          <w:tab w:val="clear" w:pos="2640"/>
          <w:tab w:val="clear" w:pos="3840"/>
          <w:tab w:val="left" w:pos="1500"/>
          <w:tab w:val="left" w:pos="1980"/>
          <w:tab w:val="right" w:pos="2600"/>
          <w:tab w:val="right" w:pos="2752"/>
          <w:tab w:val="right" w:pos="3312"/>
        </w:tabs>
        <w:rPr>
          <w:rFonts w:ascii="Arial Narrow MT Std" w:hAnsi="Arial Narrow MT Std" w:cs="Arial Narrow MT Std"/>
          <w:spacing w:val="-2"/>
        </w:rPr>
      </w:pPr>
      <w:r>
        <w:rPr>
          <w:rFonts w:ascii="Arial Narrow MT Std" w:hAnsi="Arial Narrow MT Std" w:cs="Arial Narrow MT Std"/>
          <w:spacing w:val="-2"/>
        </w:rPr>
        <w:tab/>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 xml:space="preserve"> </w:t>
      </w:r>
      <w:r>
        <w:rPr>
          <w:rFonts w:ascii="Arial Narrow MT Std" w:hAnsi="Arial Narrow MT Std" w:cs="Arial Narrow MT Std"/>
          <w:spacing w:val="-2"/>
        </w:rPr>
        <w:tab/>
        <w:t>-</w:t>
      </w:r>
      <w:r>
        <w:rPr>
          <w:rFonts w:ascii="Arial Narrow MT Std" w:hAnsi="Arial Narrow MT Std" w:cs="Arial Narrow MT Std"/>
          <w:spacing w:val="-2"/>
        </w:rPr>
        <w:tab/>
        <w:t>97.1%</w:t>
      </w:r>
      <w:r>
        <w:rPr>
          <w:rFonts w:ascii="Arial Narrow MT Std" w:hAnsi="Arial Narrow MT Std" w:cs="Arial Narrow MT Std"/>
          <w:spacing w:val="-2"/>
        </w:rPr>
        <w:tab/>
        <w:t xml:space="preserve"> - </w:t>
      </w:r>
      <w:r>
        <w:rPr>
          <w:rFonts w:ascii="Arial Narrow MT Std" w:hAnsi="Arial Narrow MT Std" w:cs="Arial Narrow MT Std"/>
          <w:spacing w:val="-2"/>
        </w:rPr>
        <w:tab/>
        <w:t>99.1%</w:t>
      </w:r>
    </w:p>
    <w:p w14:paraId="2DA72199" w14:textId="77777777" w:rsidR="006554B4" w:rsidRDefault="006554B4" w:rsidP="006554B4">
      <w:pPr>
        <w:pStyle w:val="BodyCopy"/>
        <w:tabs>
          <w:tab w:val="clear" w:pos="240"/>
          <w:tab w:val="clear" w:pos="440"/>
          <w:tab w:val="clear" w:pos="1440"/>
          <w:tab w:val="clear" w:pos="2640"/>
          <w:tab w:val="clear" w:pos="3840"/>
          <w:tab w:val="left" w:pos="1500"/>
          <w:tab w:val="left" w:pos="1980"/>
          <w:tab w:val="right" w:pos="2600"/>
          <w:tab w:val="right" w:pos="2752"/>
          <w:tab w:val="right" w:pos="3312"/>
        </w:tabs>
        <w:rPr>
          <w:rFonts w:ascii="Arial Narrow MT Std" w:hAnsi="Arial Narrow MT Std" w:cs="Arial Narrow MT Std"/>
          <w:spacing w:val="-2"/>
        </w:rPr>
      </w:pPr>
      <w:r>
        <w:rPr>
          <w:rFonts w:ascii="Arial Narrow MT Std" w:hAnsi="Arial Narrow MT Std" w:cs="Arial Narrow MT Std"/>
          <w:spacing w:val="-2"/>
        </w:rPr>
        <w:tab/>
        <w:t>HbA</w:t>
      </w:r>
      <w:r>
        <w:rPr>
          <w:rFonts w:ascii="Arial Narrow MT Std" w:hAnsi="Arial Narrow MT Std" w:cs="Arial Narrow MT Std"/>
          <w:spacing w:val="-2"/>
          <w:vertAlign w:val="subscript"/>
        </w:rPr>
        <w:t>2</w:t>
      </w:r>
      <w:r>
        <w:rPr>
          <w:rFonts w:ascii="Arial Narrow MT Std" w:hAnsi="Arial Narrow MT Std" w:cs="Arial Narrow MT Std"/>
          <w:spacing w:val="-2"/>
        </w:rPr>
        <w:t xml:space="preserve"> </w:t>
      </w:r>
      <w:r>
        <w:rPr>
          <w:rFonts w:ascii="Arial Narrow MT Std" w:hAnsi="Arial Narrow MT Std" w:cs="Arial Narrow MT Std"/>
          <w:spacing w:val="-2"/>
        </w:rPr>
        <w:tab/>
        <w:t>-</w:t>
      </w:r>
      <w:r>
        <w:rPr>
          <w:rFonts w:ascii="Arial Narrow MT Std" w:hAnsi="Arial Narrow MT Std" w:cs="Arial Narrow MT Std"/>
          <w:spacing w:val="-2"/>
        </w:rPr>
        <w:tab/>
        <w:t>0.9%</w:t>
      </w:r>
      <w:r>
        <w:rPr>
          <w:rFonts w:ascii="Arial Narrow MT Std" w:hAnsi="Arial Narrow MT Std" w:cs="Arial Narrow MT Std"/>
          <w:spacing w:val="-2"/>
        </w:rPr>
        <w:tab/>
        <w:t xml:space="preserve">- </w:t>
      </w:r>
      <w:r>
        <w:rPr>
          <w:rFonts w:ascii="Arial Narrow MT Std" w:hAnsi="Arial Narrow MT Std" w:cs="Arial Narrow MT Std"/>
          <w:spacing w:val="-2"/>
        </w:rPr>
        <w:tab/>
        <w:t>2.9%</w:t>
      </w:r>
    </w:p>
    <w:p w14:paraId="7FC0B954"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These values should only serve as guidelines. Each laboratory should establish its own range.</w:t>
      </w:r>
    </w:p>
    <w:p w14:paraId="1F92C80C" w14:textId="77777777" w:rsidR="006554B4" w:rsidRPr="002049AE" w:rsidRDefault="006554B4" w:rsidP="006554B4">
      <w:pPr>
        <w:pStyle w:val="Header"/>
        <w:spacing w:before="90"/>
        <w:rPr>
          <w:rFonts w:ascii="Arial Narrow MT Std" w:hAnsi="Arial Narrow MT Std" w:cs="Arial Narrow MT Std"/>
        </w:rPr>
      </w:pPr>
      <w:r w:rsidRPr="002049AE">
        <w:rPr>
          <w:rFonts w:ascii="Arial Narrow MT Std" w:hAnsi="Arial Narrow MT Std" w:cs="Arial Narrow MT Std"/>
        </w:rPr>
        <w:t>INTERPRETATION OF RESULTS</w:t>
      </w:r>
    </w:p>
    <w:p w14:paraId="5D114A00"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 xml:space="preserve">Most hemoglobin variants cause no discernible clinical symptoms, so are of interest primarily to research scientists. Variants are clinically important when their presence leads to sickling disorders, thalassemia syndromes, </w:t>
      </w:r>
      <w:proofErr w:type="spellStart"/>
      <w:r>
        <w:rPr>
          <w:rFonts w:ascii="Arial Narrow MT Std" w:hAnsi="Arial Narrow MT Std" w:cs="Arial Narrow MT Std"/>
          <w:spacing w:val="-2"/>
        </w:rPr>
        <w:t>life long</w:t>
      </w:r>
      <w:proofErr w:type="spellEnd"/>
      <w:r>
        <w:rPr>
          <w:rFonts w:ascii="Arial Narrow MT Std" w:hAnsi="Arial Narrow MT Std" w:cs="Arial Narrow MT Std"/>
          <w:spacing w:val="-2"/>
        </w:rPr>
        <w:t xml:space="preserve"> cyanosis, hemolytic anemias, erythrocytosis or if the heterozygote is of sufficient prevalence to warrant genetic counseling. The combinations of </w:t>
      </w:r>
      <w:proofErr w:type="spellStart"/>
      <w:r>
        <w:rPr>
          <w:rFonts w:ascii="Arial Narrow MT Std" w:hAnsi="Arial Narrow MT Std" w:cs="Arial Narrow MT Std"/>
          <w:spacing w:val="-2"/>
        </w:rPr>
        <w:t>HbSS</w:t>
      </w:r>
      <w:proofErr w:type="spellEnd"/>
      <w:r>
        <w:rPr>
          <w:rFonts w:ascii="Arial Narrow MT Std" w:hAnsi="Arial Narrow MT Std" w:cs="Arial Narrow MT Std"/>
          <w:spacing w:val="-2"/>
        </w:rPr>
        <w:t xml:space="preserve">, </w:t>
      </w:r>
      <w:proofErr w:type="spellStart"/>
      <w:r>
        <w:rPr>
          <w:rFonts w:ascii="Arial Narrow MT Std" w:hAnsi="Arial Narrow MT Std" w:cs="Arial Narrow MT Std"/>
          <w:spacing w:val="-2"/>
        </w:rPr>
        <w:t>HbSD</w:t>
      </w:r>
      <w:proofErr w:type="spellEnd"/>
      <w:r>
        <w:rPr>
          <w:rFonts w:ascii="Arial Narrow MT Std" w:hAnsi="Arial Narrow MT Std" w:cs="Arial Narrow MT Std"/>
          <w:spacing w:val="-2"/>
        </w:rPr>
        <w:t xml:space="preserve">-Los Angeles and </w:t>
      </w:r>
      <w:proofErr w:type="spellStart"/>
      <w:r>
        <w:rPr>
          <w:rFonts w:ascii="Arial Narrow MT Std" w:hAnsi="Arial Narrow MT Std" w:cs="Arial Narrow MT Std"/>
          <w:spacing w:val="-2"/>
        </w:rPr>
        <w:t>HbSO</w:t>
      </w:r>
      <w:proofErr w:type="spellEnd"/>
      <w:r>
        <w:rPr>
          <w:rFonts w:ascii="Arial Narrow MT Std" w:hAnsi="Arial Narrow MT Std" w:cs="Arial Narrow MT Std"/>
          <w:spacing w:val="-2"/>
        </w:rPr>
        <w:t>-Arab lead to serious sickling disorders.</w:t>
      </w:r>
      <w:r>
        <w:rPr>
          <w:rFonts w:ascii="Arial Narrow MT Std" w:hAnsi="Arial Narrow MT Std" w:cs="Arial Narrow MT Std"/>
          <w:spacing w:val="-2"/>
          <w:vertAlign w:val="superscript"/>
        </w:rPr>
        <w:t>2</w:t>
      </w:r>
      <w:r>
        <w:rPr>
          <w:rFonts w:ascii="Arial Narrow MT Std" w:hAnsi="Arial Narrow MT Std" w:cs="Arial Narrow MT Std"/>
          <w:spacing w:val="-2"/>
        </w:rPr>
        <w:t xml:space="preserve"> Several variants including </w:t>
      </w:r>
      <w:proofErr w:type="spellStart"/>
      <w:r>
        <w:rPr>
          <w:rFonts w:ascii="Arial Narrow MT Std" w:hAnsi="Arial Narrow MT Std" w:cs="Arial Narrow MT Std"/>
          <w:spacing w:val="-2"/>
        </w:rPr>
        <w:t>HbH</w:t>
      </w:r>
      <w:proofErr w:type="spellEnd"/>
      <w:r>
        <w:rPr>
          <w:rFonts w:ascii="Arial Narrow MT Std" w:hAnsi="Arial Narrow MT Std" w:cs="Arial Narrow MT Std"/>
          <w:spacing w:val="-2"/>
        </w:rPr>
        <w:t>, E-Fort Worth and Lepore cause a thalassemic blood picture.</w:t>
      </w:r>
      <w:r>
        <w:rPr>
          <w:rFonts w:ascii="Arial Narrow MT Std" w:hAnsi="Arial Narrow MT Std" w:cs="Arial Narrow MT Std"/>
          <w:spacing w:val="-2"/>
          <w:vertAlign w:val="superscript"/>
        </w:rPr>
        <w:t>2</w:t>
      </w:r>
    </w:p>
    <w:p w14:paraId="7B50D370"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 xml:space="preserve">The two variant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of greatest importance in the U.S., in terms of frequency and pathology, are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HbC.</w:t>
      </w:r>
      <w:r>
        <w:rPr>
          <w:rFonts w:ascii="Arial Narrow MT Std" w:hAnsi="Arial Narrow MT Std" w:cs="Arial Narrow MT Std"/>
          <w:vertAlign w:val="superscript"/>
        </w:rPr>
        <w:t>2</w:t>
      </w:r>
      <w:r>
        <w:rPr>
          <w:rFonts w:ascii="Arial Narrow MT Std" w:hAnsi="Arial Narrow MT Std" w:cs="Arial Narrow MT Std"/>
        </w:rPr>
        <w:t xml:space="preserve"> Sickle cell anemia (</w:t>
      </w:r>
      <w:proofErr w:type="spellStart"/>
      <w:r>
        <w:rPr>
          <w:rFonts w:ascii="Arial Narrow MT Std" w:hAnsi="Arial Narrow MT Std" w:cs="Arial Narrow MT Std"/>
        </w:rPr>
        <w:t>HbSS</w:t>
      </w:r>
      <w:proofErr w:type="spellEnd"/>
      <w:r>
        <w:rPr>
          <w:rFonts w:ascii="Arial Narrow MT Std" w:hAnsi="Arial Narrow MT Std" w:cs="Arial Narrow MT Std"/>
        </w:rPr>
        <w:t xml:space="preserve">) is a lethal disease that first manifests itself at about 5-6 months of age. The clinical course presents agonizing episodes of pain and temperature elevations with anemia, listlessness, lethargy and infarct in virtually all organs of the body. The individual with homozygous </w:t>
      </w:r>
      <w:proofErr w:type="spellStart"/>
      <w:r>
        <w:rPr>
          <w:rFonts w:ascii="Arial Narrow MT Std" w:hAnsi="Arial Narrow MT Std" w:cs="Arial Narrow MT Std"/>
        </w:rPr>
        <w:t>HbCC</w:t>
      </w:r>
      <w:proofErr w:type="spellEnd"/>
      <w:r>
        <w:rPr>
          <w:rFonts w:ascii="Arial Narrow MT Std" w:hAnsi="Arial Narrow MT Std" w:cs="Arial Narrow MT Std"/>
        </w:rPr>
        <w:t xml:space="preserve"> suffers mild hemolytic anemia which is attributed to the precipitation or crystallization of </w:t>
      </w:r>
      <w:proofErr w:type="spellStart"/>
      <w:r>
        <w:rPr>
          <w:rFonts w:ascii="Arial Narrow MT Std" w:hAnsi="Arial Narrow MT Std" w:cs="Arial Narrow MT Std"/>
        </w:rPr>
        <w:t>HbC</w:t>
      </w:r>
      <w:proofErr w:type="spellEnd"/>
      <w:r>
        <w:rPr>
          <w:rFonts w:ascii="Arial Narrow MT Std" w:hAnsi="Arial Narrow MT Std" w:cs="Arial Narrow MT Std"/>
        </w:rPr>
        <w:t xml:space="preserve"> within the erythrocytes. Cases of </w:t>
      </w:r>
      <w:proofErr w:type="spellStart"/>
      <w:r>
        <w:rPr>
          <w:rFonts w:ascii="Arial Narrow MT Std" w:hAnsi="Arial Narrow MT Std" w:cs="Arial Narrow MT Std"/>
        </w:rPr>
        <w:t>HbSC</w:t>
      </w:r>
      <w:proofErr w:type="spellEnd"/>
      <w:r>
        <w:rPr>
          <w:rFonts w:ascii="Arial Narrow MT Std" w:hAnsi="Arial Narrow MT Std" w:cs="Arial Narrow MT Std"/>
        </w:rPr>
        <w:t xml:space="preserve"> disease are characterized by hemolytic anemia that is milder than sickle cell anemia.</w:t>
      </w:r>
    </w:p>
    <w:p w14:paraId="66CC700A"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rPr>
        <w:t xml:space="preserve">The </w:t>
      </w:r>
      <w:proofErr w:type="spellStart"/>
      <w:r>
        <w:rPr>
          <w:rFonts w:ascii="Arial Narrow MT Std" w:hAnsi="Arial Narrow MT Std" w:cs="Arial Narrow MT Std"/>
        </w:rPr>
        <w:t>thalassemias</w:t>
      </w:r>
      <w:proofErr w:type="spellEnd"/>
      <w:r>
        <w:rPr>
          <w:rFonts w:ascii="Arial Narrow MT Std" w:hAnsi="Arial Narrow MT Std" w:cs="Arial Narrow MT Std"/>
        </w:rPr>
        <w:t xml:space="preserve"> are a group of hemoglobin disorders characterized by hypochromia and microcytosis due to the diminished synthesis of one globin chain (the </w:t>
      </w:r>
      <w:r>
        <w:rPr>
          <w:rFonts w:ascii="Symbol Std" w:hAnsi="Symbol Std" w:cs="Symbol Std"/>
        </w:rPr>
        <w:t>α</w:t>
      </w:r>
      <w:r>
        <w:rPr>
          <w:rFonts w:ascii="Arial Narrow MT Std" w:hAnsi="Arial Narrow MT Std" w:cs="Arial Narrow MT Std"/>
        </w:rPr>
        <w:t xml:space="preserve"> or </w:t>
      </w:r>
      <w:r>
        <w:rPr>
          <w:rFonts w:ascii="Symbol Std" w:hAnsi="Symbol Std" w:cs="Symbol Std"/>
        </w:rPr>
        <w:t>β</w:t>
      </w:r>
      <w:r>
        <w:rPr>
          <w:rFonts w:ascii="Arial Narrow MT Std" w:hAnsi="Arial Narrow MT Std" w:cs="Arial Narrow MT Std"/>
        </w:rPr>
        <w:t>) while synthesis of the other chain proceeds nor­mally.</w:t>
      </w:r>
      <w:r>
        <w:rPr>
          <w:rFonts w:ascii="Arial Narrow MT Std" w:hAnsi="Arial Narrow MT Std" w:cs="Arial Narrow MT Std"/>
          <w:vertAlign w:val="superscript"/>
        </w:rPr>
        <w:t>10, 11</w:t>
      </w:r>
      <w:r>
        <w:rPr>
          <w:rFonts w:ascii="Arial Narrow MT Std" w:hAnsi="Arial Narrow MT Std" w:cs="Arial Narrow MT Std"/>
        </w:rPr>
        <w:t xml:space="preserve"> This unbalanced synthesis results in unstable globin chains. These precipitate within the red cell, </w:t>
      </w:r>
      <w:r>
        <w:rPr>
          <w:rFonts w:ascii="Arial Narrow MT Std" w:hAnsi="Arial Narrow MT Std" w:cs="Arial Narrow MT Std"/>
          <w:spacing w:val="-2"/>
        </w:rPr>
        <w:t xml:space="preserve">forming inclusion bodies that shorten the life span of the cell. In </w:t>
      </w:r>
      <w:r>
        <w:rPr>
          <w:rFonts w:ascii="Symbol Std" w:hAnsi="Symbol Std" w:cs="Symbol Std"/>
          <w:spacing w:val="-2"/>
        </w:rPr>
        <w:t>α</w:t>
      </w:r>
      <w:r>
        <w:rPr>
          <w:rFonts w:ascii="Arial Narrow MT Std" w:hAnsi="Arial Narrow MT Std" w:cs="Arial Narrow MT Std"/>
          <w:spacing w:val="-2"/>
        </w:rPr>
        <w:t>-</w:t>
      </w:r>
      <w:proofErr w:type="spellStart"/>
      <w:r>
        <w:rPr>
          <w:rFonts w:ascii="Arial Narrow MT Std" w:hAnsi="Arial Narrow MT Std" w:cs="Arial Narrow MT Std"/>
          <w:spacing w:val="-2"/>
        </w:rPr>
        <w:t>thalassemias</w:t>
      </w:r>
      <w:proofErr w:type="spellEnd"/>
      <w:r>
        <w:rPr>
          <w:rFonts w:ascii="Arial Narrow MT Std" w:hAnsi="Arial Narrow MT Std" w:cs="Arial Narrow MT Std"/>
          <w:spacing w:val="-2"/>
        </w:rPr>
        <w:t xml:space="preserve">, the </w:t>
      </w:r>
      <w:r>
        <w:rPr>
          <w:rFonts w:ascii="Symbol Std" w:hAnsi="Symbol Std" w:cs="Symbol Std"/>
          <w:spacing w:val="-2"/>
        </w:rPr>
        <w:t>α</w:t>
      </w:r>
      <w:r>
        <w:rPr>
          <w:rFonts w:ascii="Arial Narrow MT Std" w:hAnsi="Arial Narrow MT Std" w:cs="Arial Narrow MT Std"/>
          <w:spacing w:val="-2"/>
        </w:rPr>
        <w:t xml:space="preserve"> chains are diminished or absent, and in the </w:t>
      </w:r>
      <w:r>
        <w:rPr>
          <w:rFonts w:ascii="Symbol Std" w:hAnsi="Symbol Std" w:cs="Symbol Std"/>
          <w:spacing w:val="-2"/>
        </w:rPr>
        <w:t>β</w:t>
      </w:r>
      <w:r>
        <w:rPr>
          <w:rFonts w:ascii="Arial Narrow MT Std" w:hAnsi="Arial Narrow MT Std" w:cs="Arial Narrow MT Std"/>
          <w:spacing w:val="-2"/>
        </w:rPr>
        <w:t xml:space="preserve">-thalassemia, the </w:t>
      </w:r>
      <w:r>
        <w:rPr>
          <w:rFonts w:ascii="Symbol Std" w:hAnsi="Symbol Std" w:cs="Symbol Std"/>
          <w:spacing w:val="-2"/>
        </w:rPr>
        <w:t>β</w:t>
      </w:r>
      <w:r>
        <w:rPr>
          <w:rFonts w:ascii="Arial Narrow MT Std" w:hAnsi="Arial Narrow MT Std" w:cs="Arial Narrow MT Std"/>
          <w:spacing w:val="-2"/>
        </w:rPr>
        <w:t xml:space="preserve"> chains are affected. </w:t>
      </w:r>
    </w:p>
    <w:p w14:paraId="4BF30F51" w14:textId="112C8F48" w:rsidR="006554B4" w:rsidRDefault="006554B4" w:rsidP="006554B4">
      <w:pPr>
        <w:pStyle w:val="BodyCopy"/>
        <w:rPr>
          <w:rFonts w:ascii="Arial Narrow MT Std" w:hAnsi="Arial Narrow MT Std" w:cs="Arial Narrow MT Std"/>
          <w:vertAlign w:val="superscript"/>
        </w:rPr>
      </w:pPr>
      <w:r>
        <w:rPr>
          <w:rFonts w:ascii="Arial Narrow MT Std" w:hAnsi="Arial Narrow MT Std" w:cs="Arial Narrow MT Std"/>
          <w:spacing w:val="-2"/>
        </w:rPr>
        <w:t xml:space="preserve">Another quantitative disorder </w:t>
      </w:r>
      <w:r>
        <w:rPr>
          <w:rFonts w:ascii="Arial Narrow MT Std" w:hAnsi="Arial Narrow MT Std" w:cs="Arial Narrow MT Std"/>
        </w:rPr>
        <w:t xml:space="preserve">of hemoglobin synthesis, hereditary persistent fetal hemoglobin (HPFH), represents a genetic failure of the mechanisms that turn off gamma chain </w:t>
      </w:r>
      <w:r>
        <w:rPr>
          <w:rFonts w:ascii="Arial Narrow MT Std" w:hAnsi="Arial Narrow MT Std" w:cs="Arial Narrow MT Std"/>
        </w:rPr>
        <w:lastRenderedPageBreak/>
        <w:t xml:space="preserve">synthesis at about four months after birth which results in a continued high percentage of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It is a more benign condition than the true </w:t>
      </w:r>
      <w:proofErr w:type="spellStart"/>
      <w:r>
        <w:rPr>
          <w:rFonts w:ascii="Arial Narrow MT Std" w:hAnsi="Arial Narrow MT Std" w:cs="Arial Narrow MT Std"/>
        </w:rPr>
        <w:t>thalassemias</w:t>
      </w:r>
      <w:proofErr w:type="spellEnd"/>
      <w:r>
        <w:rPr>
          <w:rFonts w:ascii="Arial Narrow MT Std" w:hAnsi="Arial Narrow MT Std" w:cs="Arial Narrow MT Std"/>
        </w:rPr>
        <w:t>, and persons homozygous for HPFH have normal development, are asymptomatic and have no anemia.</w:t>
      </w:r>
      <w:r>
        <w:rPr>
          <w:rFonts w:ascii="Arial Narrow MT Std" w:hAnsi="Arial Narrow MT Std" w:cs="Arial Narrow MT Std"/>
          <w:vertAlign w:val="superscript"/>
        </w:rPr>
        <w:t>11</w:t>
      </w:r>
    </w:p>
    <w:p w14:paraId="75817A72" w14:textId="77777777" w:rsidR="002049AE" w:rsidRDefault="002049AE" w:rsidP="006554B4">
      <w:pPr>
        <w:pStyle w:val="BodyCopy"/>
        <w:rPr>
          <w:rFonts w:ascii="Arial Narrow MT Std" w:hAnsi="Arial Narrow MT Std" w:cs="Arial Narrow MT Std"/>
        </w:rPr>
      </w:pPr>
    </w:p>
    <w:p w14:paraId="469F6E8B" w14:textId="77777777" w:rsidR="006554B4" w:rsidRPr="002049AE" w:rsidRDefault="006554B4" w:rsidP="006554B4">
      <w:pPr>
        <w:pStyle w:val="BodyCopy"/>
        <w:rPr>
          <w:rFonts w:ascii="Arial Narrow MT Std" w:hAnsi="Arial Narrow MT Std" w:cs="Arial Narrow MT Std"/>
          <w:b/>
          <w:bCs/>
        </w:rPr>
      </w:pPr>
      <w:r w:rsidRPr="002049AE">
        <w:rPr>
          <w:rFonts w:ascii="Arial Narrow MT Std" w:hAnsi="Arial Narrow MT Std" w:cs="Arial Narrow MT Std"/>
          <w:b/>
          <w:bCs/>
        </w:rPr>
        <w:t>The most common hemoglobin abnormalities:</w:t>
      </w:r>
    </w:p>
    <w:p w14:paraId="2D4E62C8" w14:textId="03435796" w:rsidR="006554B4" w:rsidRDefault="006554B4" w:rsidP="002049AE">
      <w:pPr>
        <w:pStyle w:val="BodyCopy"/>
        <w:rPr>
          <w:rFonts w:ascii="Arial Narrow MT Std" w:hAnsi="Arial Narrow MT Std" w:cs="Arial Narrow MT Std"/>
        </w:rPr>
      </w:pPr>
      <w:r>
        <w:rPr>
          <w:rFonts w:ascii="Arial Narrow MT Std" w:hAnsi="Arial Narrow MT Std" w:cs="Arial Narrow MT Std"/>
        </w:rPr>
        <w:t>Sickle Cell Trait</w:t>
      </w:r>
      <w:r>
        <w:rPr>
          <w:rFonts w:ascii="Arial Narrow MT Std" w:hAnsi="Arial Narrow MT Std" w:cs="Arial Narrow MT Std"/>
        </w:rPr>
        <w:tab/>
      </w:r>
      <w:r>
        <w:rPr>
          <w:rFonts w:ascii="Arial Narrow MT Std" w:hAnsi="Arial Narrow MT Std" w:cs="Arial Narrow MT Std"/>
        </w:rPr>
        <w:br/>
        <w:t xml:space="preserve">This is a heterozygous state showing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a normal amount of HbA</w:t>
      </w:r>
      <w:r>
        <w:rPr>
          <w:rFonts w:ascii="Arial Narrow MT Std" w:hAnsi="Arial Narrow MT Std" w:cs="Arial Narrow MT Std"/>
          <w:vertAlign w:val="subscript"/>
        </w:rPr>
        <w:t>2</w:t>
      </w:r>
      <w:r>
        <w:rPr>
          <w:rFonts w:ascii="Arial Narrow MT Std" w:hAnsi="Arial Narrow MT Std" w:cs="Arial Narrow MT Std"/>
        </w:rPr>
        <w:t xml:space="preserve"> on cellulose acetate. Results on citrate agar show </w:t>
      </w:r>
      <w:proofErr w:type="spellStart"/>
      <w:r>
        <w:rPr>
          <w:rFonts w:ascii="Arial Narrow MT Std" w:hAnsi="Arial Narrow MT Std" w:cs="Arial Narrow MT Std"/>
        </w:rPr>
        <w:t>hemoglobins</w:t>
      </w:r>
      <w:proofErr w:type="spellEnd"/>
      <w:r>
        <w:rPr>
          <w:rFonts w:ascii="Arial Narrow MT Std" w:hAnsi="Arial Narrow MT Std" w:cs="Arial Narrow MT Std"/>
        </w:rPr>
        <w:t xml:space="preserve"> in the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migratory positions (zones).</w:t>
      </w:r>
    </w:p>
    <w:p w14:paraId="60BCB877" w14:textId="4983C5D2" w:rsidR="006554B4" w:rsidRDefault="006554B4" w:rsidP="002049AE">
      <w:pPr>
        <w:pStyle w:val="BodyCopy"/>
        <w:rPr>
          <w:rFonts w:ascii="Arial Narrow MT Std" w:hAnsi="Arial Narrow MT Std" w:cs="Arial Narrow MT Std"/>
        </w:rPr>
      </w:pPr>
      <w:r>
        <w:rPr>
          <w:rFonts w:ascii="Arial Narrow MT Std" w:hAnsi="Arial Narrow MT Std" w:cs="Arial Narrow MT Std"/>
        </w:rPr>
        <w:t>Sickle Cell Anemia</w:t>
      </w:r>
      <w:r>
        <w:rPr>
          <w:rFonts w:ascii="Arial Narrow MT Std" w:hAnsi="Arial Narrow MT Std" w:cs="Arial Narrow MT Std"/>
        </w:rPr>
        <w:tab/>
      </w:r>
      <w:r>
        <w:rPr>
          <w:rFonts w:ascii="Arial Narrow MT Std" w:hAnsi="Arial Narrow MT Std" w:cs="Arial Narrow MT Std"/>
        </w:rPr>
        <w:br/>
        <w:t xml:space="preserve">This is a homozygous state showing almost exclusively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although a small amount of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may also be present.</w:t>
      </w:r>
    </w:p>
    <w:p w14:paraId="17AB9BBE" w14:textId="5F48E933" w:rsidR="006554B4" w:rsidRDefault="006554B4" w:rsidP="002049AE">
      <w:pPr>
        <w:pStyle w:val="BodyCopy"/>
        <w:rPr>
          <w:rFonts w:ascii="Arial Narrow MT Std" w:hAnsi="Arial Narrow MT Std" w:cs="Arial Narrow MT Std"/>
        </w:rPr>
      </w:pPr>
      <w:r>
        <w:rPr>
          <w:rFonts w:ascii="Arial Narrow MT Std" w:hAnsi="Arial Narrow MT Std" w:cs="Arial Narrow MT Std"/>
        </w:rPr>
        <w:t>Sickle-C Disease</w:t>
      </w:r>
      <w:r>
        <w:rPr>
          <w:rFonts w:ascii="Arial Narrow MT Std" w:hAnsi="Arial Narrow MT Std" w:cs="Arial Narrow MT Std"/>
        </w:rPr>
        <w:tab/>
      </w:r>
      <w:r>
        <w:rPr>
          <w:rFonts w:ascii="Arial Narrow MT Std" w:hAnsi="Arial Narrow MT Std" w:cs="Arial Narrow MT Std"/>
        </w:rPr>
        <w:br/>
        <w:t xml:space="preserve">This is a heterozygous state demonstrating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03219FA8" w14:textId="0B272731" w:rsidR="006554B4" w:rsidRDefault="006554B4" w:rsidP="002049AE">
      <w:pPr>
        <w:pStyle w:val="BodyCopy"/>
        <w:rPr>
          <w:rFonts w:ascii="Arial Narrow MT Std" w:hAnsi="Arial Narrow MT Std" w:cs="Arial Narrow MT Std"/>
        </w:rPr>
      </w:pPr>
      <w:r>
        <w:rPr>
          <w:rFonts w:ascii="Arial Narrow MT Std" w:hAnsi="Arial Narrow MT Std" w:cs="Arial Narrow MT Std"/>
        </w:rPr>
        <w:t>Sickle Cell-Thalassemia Disease</w:t>
      </w:r>
      <w:r>
        <w:rPr>
          <w:rFonts w:ascii="Arial Narrow MT Std" w:hAnsi="Arial Narrow MT Std" w:cs="Arial Narrow MT Std"/>
        </w:rPr>
        <w:tab/>
      </w:r>
      <w:r>
        <w:rPr>
          <w:rFonts w:ascii="Arial Narrow MT Std" w:hAnsi="Arial Narrow MT Std" w:cs="Arial Narrow MT Std"/>
        </w:rPr>
        <w:br/>
        <w:t xml:space="preserve">This condition shows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w:t>
      </w:r>
      <w:proofErr w:type="spellStart"/>
      <w:r>
        <w:rPr>
          <w:rFonts w:ascii="Arial Narrow MT Std" w:hAnsi="Arial Narrow MT Std" w:cs="Arial Narrow MT Std"/>
        </w:rPr>
        <w:t>HbS</w:t>
      </w:r>
      <w:proofErr w:type="spellEnd"/>
      <w:r>
        <w:rPr>
          <w:rFonts w:ascii="Arial Narrow MT Std" w:hAnsi="Arial Narrow MT Std" w:cs="Arial Narrow MT Std"/>
        </w:rPr>
        <w:t xml:space="preserve"> and HbA</w:t>
      </w:r>
      <w:r>
        <w:rPr>
          <w:rFonts w:ascii="Arial Narrow MT Std" w:hAnsi="Arial Narrow MT Std" w:cs="Arial Narrow MT Std"/>
          <w:vertAlign w:val="subscript"/>
        </w:rPr>
        <w:t>2</w:t>
      </w:r>
      <w:r>
        <w:rPr>
          <w:rFonts w:ascii="Arial Narrow MT Std" w:hAnsi="Arial Narrow MT Std" w:cs="Arial Narrow MT Std"/>
        </w:rPr>
        <w:t>.</w:t>
      </w:r>
    </w:p>
    <w:p w14:paraId="007B3D70" w14:textId="78173839" w:rsidR="006554B4" w:rsidRDefault="006554B4" w:rsidP="002049AE">
      <w:pPr>
        <w:pStyle w:val="BodyCopy"/>
        <w:rPr>
          <w:rFonts w:ascii="Arial Narrow MT Std" w:hAnsi="Arial Narrow MT Std" w:cs="Arial Narrow MT Std"/>
        </w:rPr>
      </w:pPr>
      <w:r>
        <w:rPr>
          <w:rFonts w:ascii="Arial Narrow MT Std" w:hAnsi="Arial Narrow MT Std" w:cs="Arial Narrow MT Std"/>
        </w:rPr>
        <w:tab/>
        <w:t xml:space="preserve">In Sickle Cell </w:t>
      </w:r>
      <w:r>
        <w:rPr>
          <w:rFonts w:ascii="Symbol Std" w:hAnsi="Symbol Std" w:cs="Symbol Std"/>
        </w:rPr>
        <w:t>β</w:t>
      </w:r>
      <w:r>
        <w:rPr>
          <w:rFonts w:ascii="Arial Narrow MT Std" w:hAnsi="Arial Narrow MT Std" w:cs="Arial Narrow MT Std"/>
        </w:rPr>
        <w:t xml:space="preserve">°-Thalassemia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is absent.</w:t>
      </w:r>
      <w:r>
        <w:rPr>
          <w:rFonts w:ascii="Arial Narrow MT Std" w:hAnsi="Arial Narrow MT Std" w:cs="Arial Narrow MT Std"/>
        </w:rPr>
        <w:tab/>
      </w:r>
      <w:r>
        <w:rPr>
          <w:rFonts w:ascii="Arial Narrow MT Std" w:hAnsi="Arial Narrow MT Std" w:cs="Arial Narrow MT Std"/>
        </w:rPr>
        <w:br/>
        <w:t xml:space="preserve">In Sickle Cell </w:t>
      </w:r>
      <w:r>
        <w:rPr>
          <w:rFonts w:ascii="Symbol Std" w:hAnsi="Symbol Std" w:cs="Symbol Std"/>
        </w:rPr>
        <w:t>β</w:t>
      </w:r>
      <w:r>
        <w:rPr>
          <w:rFonts w:ascii="Arial Narrow MT Std" w:hAnsi="Arial Narrow MT Std" w:cs="Arial Narrow MT Std"/>
          <w:position w:val="3"/>
        </w:rPr>
        <w:t>+</w:t>
      </w:r>
      <w:r>
        <w:rPr>
          <w:rFonts w:ascii="Arial Narrow MT Std" w:hAnsi="Arial Narrow MT Std" w:cs="Arial Narrow MT Std"/>
        </w:rPr>
        <w:t xml:space="preserve">-Thalassemia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is present in reduced quantities.</w:t>
      </w:r>
    </w:p>
    <w:p w14:paraId="12F0AD7C"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Thalassemia-C Disease</w:t>
      </w:r>
    </w:p>
    <w:p w14:paraId="363C1F94"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ab/>
        <w:t xml:space="preserve">This condition shows </w:t>
      </w:r>
      <w:proofErr w:type="spellStart"/>
      <w:r>
        <w:rPr>
          <w:rFonts w:ascii="Arial Narrow MT Std" w:hAnsi="Arial Narrow MT Std" w:cs="Arial Narrow MT Std"/>
        </w:rPr>
        <w:t>HbA</w:t>
      </w:r>
      <w:proofErr w:type="spellEnd"/>
      <w:r>
        <w:rPr>
          <w:rFonts w:ascii="Arial Narrow MT Std" w:hAnsi="Arial Narrow MT Std" w:cs="Arial Narrow MT Std"/>
        </w:rPr>
        <w:t xml:space="preserve">, </w:t>
      </w:r>
      <w:proofErr w:type="spellStart"/>
      <w:r>
        <w:rPr>
          <w:rFonts w:ascii="Arial Narrow MT Std" w:hAnsi="Arial Narrow MT Std" w:cs="Arial Narrow MT Std"/>
        </w:rPr>
        <w:t>HbF</w:t>
      </w:r>
      <w:proofErr w:type="spellEnd"/>
      <w:r>
        <w:rPr>
          <w:rFonts w:ascii="Arial Narrow MT Std" w:hAnsi="Arial Narrow MT Std" w:cs="Arial Narrow MT Std"/>
        </w:rPr>
        <w:t xml:space="preserve"> and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3F57480A" w14:textId="2DD4D01B" w:rsidR="006554B4" w:rsidRDefault="006554B4" w:rsidP="002049AE">
      <w:pPr>
        <w:pStyle w:val="BodyCopy"/>
        <w:rPr>
          <w:rFonts w:ascii="Arial Narrow MT Std" w:hAnsi="Arial Narrow MT Std" w:cs="Arial Narrow MT Std"/>
        </w:rPr>
      </w:pPr>
      <w:r>
        <w:rPr>
          <w:rFonts w:ascii="Arial Narrow MT Std" w:hAnsi="Arial Narrow MT Std" w:cs="Arial Narrow MT Std"/>
        </w:rPr>
        <w:t>C Disease</w:t>
      </w:r>
      <w:r>
        <w:rPr>
          <w:rFonts w:ascii="Arial Narrow MT Std" w:hAnsi="Arial Narrow MT Std" w:cs="Arial Narrow MT Std"/>
        </w:rPr>
        <w:tab/>
      </w:r>
      <w:r>
        <w:rPr>
          <w:rFonts w:ascii="Arial Narrow MT Std" w:hAnsi="Arial Narrow MT Std" w:cs="Arial Narrow MT Std"/>
        </w:rPr>
        <w:br/>
        <w:t xml:space="preserve">This is a homozygous state showing almost exclusively </w:t>
      </w:r>
      <w:proofErr w:type="spellStart"/>
      <w:r>
        <w:rPr>
          <w:rFonts w:ascii="Arial Narrow MT Std" w:hAnsi="Arial Narrow MT Std" w:cs="Arial Narrow MT Std"/>
        </w:rPr>
        <w:t>HbC</w:t>
      </w:r>
      <w:proofErr w:type="spellEnd"/>
      <w:r>
        <w:rPr>
          <w:rFonts w:ascii="Arial Narrow MT Std" w:hAnsi="Arial Narrow MT Std" w:cs="Arial Narrow MT Std"/>
        </w:rPr>
        <w:t>.</w:t>
      </w:r>
    </w:p>
    <w:p w14:paraId="12737C3B" w14:textId="77777777" w:rsidR="006554B4" w:rsidRDefault="006554B4" w:rsidP="006554B4">
      <w:pPr>
        <w:pStyle w:val="BodyCopy"/>
        <w:rPr>
          <w:rFonts w:ascii="Arial Narrow MT Std" w:hAnsi="Arial Narrow MT Std" w:cs="Arial Narrow MT Std"/>
        </w:rPr>
      </w:pPr>
      <w:r>
        <w:rPr>
          <w:rFonts w:ascii="Arial Narrow MT Std" w:hAnsi="Arial Narrow MT Std" w:cs="Arial Narrow MT Std"/>
        </w:rPr>
        <w:t>Thalassemia Major</w:t>
      </w:r>
    </w:p>
    <w:p w14:paraId="737199AE"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ab/>
        <w:t xml:space="preserve">This condition shows </w:t>
      </w:r>
      <w:proofErr w:type="spellStart"/>
      <w:r>
        <w:rPr>
          <w:rFonts w:ascii="Arial Narrow MT Std" w:hAnsi="Arial Narrow MT Std" w:cs="Arial Narrow MT Std"/>
          <w:spacing w:val="-2"/>
        </w:rPr>
        <w:t>HbF</w:t>
      </w:r>
      <w:proofErr w:type="spellEnd"/>
      <w:r>
        <w:rPr>
          <w:rFonts w:ascii="Arial Narrow MT Std" w:hAnsi="Arial Narrow MT Std" w:cs="Arial Narrow MT Std"/>
          <w:spacing w:val="-2"/>
        </w:rPr>
        <w:t xml:space="preserve">, </w:t>
      </w:r>
      <w:proofErr w:type="spellStart"/>
      <w:r>
        <w:rPr>
          <w:rFonts w:ascii="Arial Narrow MT Std" w:hAnsi="Arial Narrow MT Std" w:cs="Arial Narrow MT Std"/>
          <w:spacing w:val="-2"/>
        </w:rPr>
        <w:t>HbA</w:t>
      </w:r>
      <w:proofErr w:type="spellEnd"/>
      <w:r>
        <w:rPr>
          <w:rFonts w:ascii="Arial Narrow MT Std" w:hAnsi="Arial Narrow MT Std" w:cs="Arial Narrow MT Std"/>
          <w:spacing w:val="-2"/>
        </w:rPr>
        <w:t xml:space="preserve"> and HbA</w:t>
      </w:r>
      <w:r>
        <w:rPr>
          <w:rFonts w:ascii="Arial Narrow MT Std" w:hAnsi="Arial Narrow MT Std" w:cs="Arial Narrow MT Std"/>
          <w:spacing w:val="-2"/>
          <w:vertAlign w:val="subscript"/>
        </w:rPr>
        <w:t>2</w:t>
      </w:r>
      <w:r>
        <w:rPr>
          <w:rFonts w:ascii="Arial Narrow MT Std" w:hAnsi="Arial Narrow MT Std" w:cs="Arial Narrow MT Std"/>
          <w:spacing w:val="-2"/>
        </w:rPr>
        <w:t>.</w:t>
      </w:r>
    </w:p>
    <w:p w14:paraId="68219587" w14:textId="77777777" w:rsidR="006554B4" w:rsidRDefault="006554B4" w:rsidP="006554B4">
      <w:pPr>
        <w:pStyle w:val="Header"/>
        <w:spacing w:before="180"/>
        <w:rPr>
          <w:rFonts w:ascii="Arial Narrow MT Std" w:hAnsi="Arial Narrow MT Std" w:cs="Arial Narrow MT Std"/>
        </w:rPr>
      </w:pPr>
      <w:r>
        <w:rPr>
          <w:rFonts w:ascii="Arial Narrow MT Std" w:hAnsi="Arial Narrow MT Std" w:cs="Arial Narrow MT Std"/>
        </w:rPr>
        <w:t>SPECIFIC PERFORMANCE CHARACTERISTICS</w:t>
      </w:r>
    </w:p>
    <w:p w14:paraId="6B725CD8"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PRECISION</w:t>
      </w:r>
    </w:p>
    <w:p w14:paraId="1D60AD87"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SPIFE</w:t>
      </w:r>
    </w:p>
    <w:p w14:paraId="20EDCC9E"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Within Run precision was evaluated using an AFSC</w:t>
      </w:r>
      <w:r>
        <w:rPr>
          <w:rFonts w:ascii="Arial" w:hAnsi="Arial" w:cs="Arial"/>
          <w:spacing w:val="-2"/>
        </w:rPr>
        <w:t> </w:t>
      </w:r>
      <w:r>
        <w:rPr>
          <w:rFonts w:ascii="Arial Narrow MT Std" w:hAnsi="Arial Narrow MT Std" w:cs="Arial Narrow MT Std"/>
          <w:spacing w:val="-2"/>
        </w:rPr>
        <w:t>control in replicate analyses on one gel. n = 20</w:t>
      </w:r>
    </w:p>
    <w:p w14:paraId="5DCF8231"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7CC285DC"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28.9</w:t>
      </w:r>
      <w:r>
        <w:rPr>
          <w:rFonts w:ascii="Arial Narrow MT Std" w:hAnsi="Arial Narrow MT Std" w:cs="Arial Narrow MT Std"/>
          <w:spacing w:val="-2"/>
        </w:rPr>
        <w:tab/>
        <w:t>1.0</w:t>
      </w:r>
      <w:r>
        <w:rPr>
          <w:rFonts w:ascii="Arial Narrow MT Std" w:hAnsi="Arial Narrow MT Std" w:cs="Arial Narrow MT Std"/>
          <w:spacing w:val="-2"/>
        </w:rPr>
        <w:tab/>
        <w:t>3.4%</w:t>
      </w:r>
    </w:p>
    <w:p w14:paraId="4D9656FC"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25.8</w:t>
      </w:r>
      <w:r>
        <w:rPr>
          <w:rFonts w:ascii="Arial Narrow MT Std" w:hAnsi="Arial Narrow MT Std" w:cs="Arial Narrow MT Std"/>
          <w:spacing w:val="-2"/>
        </w:rPr>
        <w:tab/>
        <w:t>0.9</w:t>
      </w:r>
      <w:r>
        <w:rPr>
          <w:rFonts w:ascii="Arial Narrow MT Std" w:hAnsi="Arial Narrow MT Std" w:cs="Arial Narrow MT Std"/>
          <w:spacing w:val="-2"/>
        </w:rPr>
        <w:tab/>
        <w:t>3.6%</w:t>
      </w:r>
    </w:p>
    <w:p w14:paraId="1B93EA60"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24.3</w:t>
      </w:r>
      <w:r>
        <w:rPr>
          <w:rFonts w:ascii="Arial Narrow MT Std" w:hAnsi="Arial Narrow MT Std" w:cs="Arial Narrow MT Std"/>
          <w:spacing w:val="-2"/>
        </w:rPr>
        <w:tab/>
        <w:t>0.8</w:t>
      </w:r>
      <w:r>
        <w:rPr>
          <w:rFonts w:ascii="Arial Narrow MT Std" w:hAnsi="Arial Narrow MT Std" w:cs="Arial Narrow MT Std"/>
          <w:spacing w:val="-2"/>
        </w:rPr>
        <w:tab/>
        <w:t>3.2%</w:t>
      </w:r>
    </w:p>
    <w:p w14:paraId="14931CC6"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20.9</w:t>
      </w:r>
      <w:r>
        <w:rPr>
          <w:rFonts w:ascii="Arial Narrow MT Std" w:hAnsi="Arial Narrow MT Std" w:cs="Arial Narrow MT Std"/>
          <w:spacing w:val="-2"/>
        </w:rPr>
        <w:tab/>
        <w:t>0.7</w:t>
      </w:r>
      <w:r>
        <w:rPr>
          <w:rFonts w:ascii="Arial Narrow MT Std" w:hAnsi="Arial Narrow MT Std" w:cs="Arial Narrow MT Std"/>
          <w:spacing w:val="-2"/>
        </w:rPr>
        <w:tab/>
        <w:t>3.5%</w:t>
      </w:r>
    </w:p>
    <w:p w14:paraId="6AC39EBC"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spacing w:before="72"/>
        <w:rPr>
          <w:rFonts w:ascii="Arial Narrow MT Std" w:hAnsi="Arial Narrow MT Std" w:cs="Arial Narrow MT Std"/>
          <w:spacing w:val="-2"/>
        </w:rPr>
      </w:pPr>
      <w:r>
        <w:rPr>
          <w:rFonts w:ascii="Arial Narrow MT Std" w:hAnsi="Arial Narrow MT Std" w:cs="Arial Narrow MT Std"/>
          <w:spacing w:val="-2"/>
        </w:rPr>
        <w:t>Between Run precision was evaluated with an AFSC control specimen run in replicate on six gels. n = 42</w:t>
      </w:r>
    </w:p>
    <w:p w14:paraId="6DAD8516"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34D78152"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29.2</w:t>
      </w:r>
      <w:r>
        <w:rPr>
          <w:rFonts w:ascii="Arial Narrow MT Std" w:hAnsi="Arial Narrow MT Std" w:cs="Arial Narrow MT Std"/>
          <w:spacing w:val="-2"/>
        </w:rPr>
        <w:tab/>
        <w:t>1.2</w:t>
      </w:r>
      <w:r>
        <w:rPr>
          <w:rFonts w:ascii="Arial Narrow MT Std" w:hAnsi="Arial Narrow MT Std" w:cs="Arial Narrow MT Std"/>
          <w:spacing w:val="-2"/>
        </w:rPr>
        <w:tab/>
        <w:t>4.0%</w:t>
      </w:r>
    </w:p>
    <w:p w14:paraId="4A890905"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26.1</w:t>
      </w:r>
      <w:r>
        <w:rPr>
          <w:rFonts w:ascii="Arial Narrow MT Std" w:hAnsi="Arial Narrow MT Std" w:cs="Arial Narrow MT Std"/>
          <w:spacing w:val="-2"/>
        </w:rPr>
        <w:tab/>
        <w:t>1.2</w:t>
      </w:r>
      <w:r>
        <w:rPr>
          <w:rFonts w:ascii="Arial Narrow MT Std" w:hAnsi="Arial Narrow MT Std" w:cs="Arial Narrow MT Std"/>
          <w:spacing w:val="-2"/>
        </w:rPr>
        <w:tab/>
        <w:t>4.5%</w:t>
      </w:r>
    </w:p>
    <w:p w14:paraId="062BE3AE"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24.5</w:t>
      </w:r>
      <w:r>
        <w:rPr>
          <w:rFonts w:ascii="Arial Narrow MT Std" w:hAnsi="Arial Narrow MT Std" w:cs="Arial Narrow MT Std"/>
          <w:spacing w:val="-2"/>
        </w:rPr>
        <w:tab/>
        <w:t>1.1</w:t>
      </w:r>
      <w:r>
        <w:rPr>
          <w:rFonts w:ascii="Arial Narrow MT Std" w:hAnsi="Arial Narrow MT Std" w:cs="Arial Narrow MT Std"/>
          <w:spacing w:val="-2"/>
        </w:rPr>
        <w:tab/>
        <w:t>4.5%</w:t>
      </w:r>
    </w:p>
    <w:p w14:paraId="5CCA3C09"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20.1</w:t>
      </w:r>
      <w:r>
        <w:rPr>
          <w:rFonts w:ascii="Arial Narrow MT Std" w:hAnsi="Arial Narrow MT Std" w:cs="Arial Narrow MT Std"/>
          <w:spacing w:val="-2"/>
        </w:rPr>
        <w:tab/>
        <w:t>0.8</w:t>
      </w:r>
      <w:r>
        <w:rPr>
          <w:rFonts w:ascii="Arial Narrow MT Std" w:hAnsi="Arial Narrow MT Std" w:cs="Arial Narrow MT Std"/>
          <w:spacing w:val="-2"/>
        </w:rPr>
        <w:tab/>
        <w:t>3.8%</w:t>
      </w:r>
    </w:p>
    <w:p w14:paraId="556E1D74" w14:textId="77777777" w:rsidR="006554B4" w:rsidRPr="002049AE" w:rsidRDefault="006554B4" w:rsidP="006554B4">
      <w:pPr>
        <w:pStyle w:val="Header"/>
        <w:spacing w:before="90"/>
        <w:rPr>
          <w:rFonts w:ascii="Arial Narrow MT Std" w:hAnsi="Arial Narrow MT Std" w:cs="Arial Narrow MT Std"/>
          <w:spacing w:val="-2"/>
        </w:rPr>
      </w:pPr>
      <w:r w:rsidRPr="002049AE">
        <w:rPr>
          <w:rFonts w:ascii="Arial Narrow MT Std" w:hAnsi="Arial Narrow MT Std" w:cs="Arial Narrow MT Std"/>
          <w:spacing w:val="-2"/>
        </w:rPr>
        <w:t>SPIFE 2000</w:t>
      </w:r>
    </w:p>
    <w:p w14:paraId="7C6CD277"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Within Run precision was evaluated using an AFSC control run twenty times on one gel. n = 20</w:t>
      </w:r>
    </w:p>
    <w:p w14:paraId="75D30B93"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3C6FF96B"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29.8</w:t>
      </w:r>
      <w:r>
        <w:rPr>
          <w:rFonts w:ascii="Arial Narrow MT Std" w:hAnsi="Arial Narrow MT Std" w:cs="Arial Narrow MT Std"/>
          <w:spacing w:val="-2"/>
        </w:rPr>
        <w:tab/>
        <w:t>0.8</w:t>
      </w:r>
      <w:r>
        <w:rPr>
          <w:rFonts w:ascii="Arial Narrow MT Std" w:hAnsi="Arial Narrow MT Std" w:cs="Arial Narrow MT Std"/>
          <w:spacing w:val="-2"/>
        </w:rPr>
        <w:tab/>
        <w:t>2.7%</w:t>
      </w:r>
    </w:p>
    <w:p w14:paraId="2EC050D1"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25.7</w:t>
      </w:r>
      <w:r>
        <w:rPr>
          <w:rFonts w:ascii="Arial Narrow MT Std" w:hAnsi="Arial Narrow MT Std" w:cs="Arial Narrow MT Std"/>
          <w:spacing w:val="-2"/>
        </w:rPr>
        <w:tab/>
        <w:t>0.7</w:t>
      </w:r>
      <w:r>
        <w:rPr>
          <w:rFonts w:ascii="Arial Narrow MT Std" w:hAnsi="Arial Narrow MT Std" w:cs="Arial Narrow MT Std"/>
          <w:spacing w:val="-2"/>
        </w:rPr>
        <w:tab/>
        <w:t>2.5%</w:t>
      </w:r>
    </w:p>
    <w:p w14:paraId="22E93EB0"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24.6</w:t>
      </w:r>
      <w:r>
        <w:rPr>
          <w:rFonts w:ascii="Arial Narrow MT Std" w:hAnsi="Arial Narrow MT Std" w:cs="Arial Narrow MT Std"/>
          <w:spacing w:val="-2"/>
        </w:rPr>
        <w:tab/>
        <w:t>0.7</w:t>
      </w:r>
      <w:r>
        <w:rPr>
          <w:rFonts w:ascii="Arial Narrow MT Std" w:hAnsi="Arial Narrow MT Std" w:cs="Arial Narrow MT Std"/>
          <w:spacing w:val="-2"/>
        </w:rPr>
        <w:tab/>
        <w:t>2.8%</w:t>
      </w:r>
    </w:p>
    <w:p w14:paraId="6916BAD4"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19.9</w:t>
      </w:r>
      <w:r>
        <w:rPr>
          <w:rFonts w:ascii="Arial Narrow MT Std" w:hAnsi="Arial Narrow MT Std" w:cs="Arial Narrow MT Std"/>
          <w:spacing w:val="-2"/>
        </w:rPr>
        <w:tab/>
        <w:t>0.4</w:t>
      </w:r>
      <w:r>
        <w:rPr>
          <w:rFonts w:ascii="Arial Narrow MT Std" w:hAnsi="Arial Narrow MT Std" w:cs="Arial Narrow MT Std"/>
          <w:spacing w:val="-2"/>
        </w:rPr>
        <w:tab/>
        <w:t>2.2%</w:t>
      </w:r>
    </w:p>
    <w:p w14:paraId="280A4F81"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spacing w:before="72"/>
        <w:rPr>
          <w:rFonts w:ascii="Arial Narrow MT Std" w:hAnsi="Arial Narrow MT Std" w:cs="Arial Narrow MT Std"/>
          <w:spacing w:val="-2"/>
        </w:rPr>
      </w:pPr>
      <w:r>
        <w:rPr>
          <w:rFonts w:ascii="Arial Narrow MT Std" w:hAnsi="Arial Narrow MT Std" w:cs="Arial Narrow MT Std"/>
          <w:spacing w:val="-2"/>
        </w:rPr>
        <w:t>Between Run precision was evaluated with an AFSC control specimen run in replicate on six gels. n = 42</w:t>
      </w:r>
    </w:p>
    <w:p w14:paraId="2E98BE56"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34CAC51B"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29.6</w:t>
      </w:r>
      <w:r>
        <w:rPr>
          <w:rFonts w:ascii="Arial Narrow MT Std" w:hAnsi="Arial Narrow MT Std" w:cs="Arial Narrow MT Std"/>
          <w:spacing w:val="-2"/>
        </w:rPr>
        <w:tab/>
        <w:t>1.0</w:t>
      </w:r>
      <w:r>
        <w:rPr>
          <w:rFonts w:ascii="Arial Narrow MT Std" w:hAnsi="Arial Narrow MT Std" w:cs="Arial Narrow MT Std"/>
          <w:spacing w:val="-2"/>
        </w:rPr>
        <w:tab/>
        <w:t>3.2%</w:t>
      </w:r>
    </w:p>
    <w:p w14:paraId="61F86ACF"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26.3</w:t>
      </w:r>
      <w:r>
        <w:rPr>
          <w:rFonts w:ascii="Arial Narrow MT Std" w:hAnsi="Arial Narrow MT Std" w:cs="Arial Narrow MT Std"/>
          <w:spacing w:val="-2"/>
        </w:rPr>
        <w:tab/>
        <w:t>1.1</w:t>
      </w:r>
      <w:r>
        <w:rPr>
          <w:rFonts w:ascii="Arial Narrow MT Std" w:hAnsi="Arial Narrow MT Std" w:cs="Arial Narrow MT Std"/>
          <w:spacing w:val="-2"/>
        </w:rPr>
        <w:tab/>
        <w:t>4.0%</w:t>
      </w:r>
    </w:p>
    <w:p w14:paraId="1226646A"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24.2</w:t>
      </w:r>
      <w:r>
        <w:rPr>
          <w:rFonts w:ascii="Arial Narrow MT Std" w:hAnsi="Arial Narrow MT Std" w:cs="Arial Narrow MT Std"/>
          <w:spacing w:val="-2"/>
        </w:rPr>
        <w:tab/>
        <w:t>0.8</w:t>
      </w:r>
      <w:r>
        <w:rPr>
          <w:rFonts w:ascii="Arial Narrow MT Std" w:hAnsi="Arial Narrow MT Std" w:cs="Arial Narrow MT Std"/>
          <w:spacing w:val="-2"/>
        </w:rPr>
        <w:tab/>
        <w:t>3.1%</w:t>
      </w:r>
    </w:p>
    <w:p w14:paraId="65E6E87C"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20.0</w:t>
      </w:r>
      <w:r>
        <w:rPr>
          <w:rFonts w:ascii="Arial Narrow MT Std" w:hAnsi="Arial Narrow MT Std" w:cs="Arial Narrow MT Std"/>
          <w:spacing w:val="-2"/>
        </w:rPr>
        <w:tab/>
        <w:t>0.7</w:t>
      </w:r>
      <w:r>
        <w:rPr>
          <w:rFonts w:ascii="Arial Narrow MT Std" w:hAnsi="Arial Narrow MT Std" w:cs="Arial Narrow MT Std"/>
          <w:spacing w:val="-2"/>
        </w:rPr>
        <w:tab/>
        <w:t>3.6%</w:t>
      </w:r>
    </w:p>
    <w:p w14:paraId="6671BCCE" w14:textId="77777777" w:rsidR="006554B4" w:rsidRPr="002049AE" w:rsidRDefault="006554B4" w:rsidP="006554B4">
      <w:pPr>
        <w:pStyle w:val="Header"/>
        <w:spacing w:before="90"/>
        <w:rPr>
          <w:rFonts w:ascii="Arial Narrow MT Std" w:hAnsi="Arial Narrow MT Std" w:cs="Arial Narrow MT Std"/>
          <w:spacing w:val="-2"/>
        </w:rPr>
      </w:pPr>
      <w:r w:rsidRPr="002049AE">
        <w:rPr>
          <w:rFonts w:ascii="Arial Narrow MT Std" w:hAnsi="Arial Narrow MT Std" w:cs="Arial Narrow MT Std"/>
          <w:spacing w:val="-2"/>
        </w:rPr>
        <w:t>SPIFE 3000</w:t>
      </w:r>
    </w:p>
    <w:p w14:paraId="346509EC"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Within Run precision was evaluated using an AFSC control run twenty times on one gel. n = 20</w:t>
      </w:r>
    </w:p>
    <w:p w14:paraId="233A6978"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29"/>
        <w:rPr>
          <w:rFonts w:ascii="Arial Narrow MT Std" w:hAnsi="Arial Narrow MT Std" w:cs="Arial Narrow MT Std"/>
          <w:spacing w:val="-2"/>
        </w:rPr>
      </w:pPr>
      <w:r>
        <w:rPr>
          <w:rFonts w:ascii="Arial Narrow MT Std" w:hAnsi="Arial Narrow MT Std" w:cs="Arial Narrow MT Std"/>
          <w:spacing w:val="-2"/>
        </w:rPr>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12ECE60E"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28.7</w:t>
      </w:r>
      <w:r>
        <w:rPr>
          <w:rFonts w:ascii="Arial Narrow MT Std" w:hAnsi="Arial Narrow MT Std" w:cs="Arial Narrow MT Std"/>
          <w:spacing w:val="-2"/>
        </w:rPr>
        <w:tab/>
        <w:t>0.8</w:t>
      </w:r>
      <w:r>
        <w:rPr>
          <w:rFonts w:ascii="Arial Narrow MT Std" w:hAnsi="Arial Narrow MT Std" w:cs="Arial Narrow MT Std"/>
          <w:spacing w:val="-2"/>
        </w:rPr>
        <w:tab/>
        <w:t>2.8%</w:t>
      </w:r>
    </w:p>
    <w:p w14:paraId="2542692D"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28.6</w:t>
      </w:r>
      <w:r>
        <w:rPr>
          <w:rFonts w:ascii="Arial Narrow MT Std" w:hAnsi="Arial Narrow MT Std" w:cs="Arial Narrow MT Std"/>
          <w:spacing w:val="-2"/>
        </w:rPr>
        <w:tab/>
        <w:t>0.8</w:t>
      </w:r>
      <w:r>
        <w:rPr>
          <w:rFonts w:ascii="Arial Narrow MT Std" w:hAnsi="Arial Narrow MT Std" w:cs="Arial Narrow MT Std"/>
          <w:spacing w:val="-2"/>
        </w:rPr>
        <w:tab/>
        <w:t>2.8%</w:t>
      </w:r>
    </w:p>
    <w:p w14:paraId="7FC99EC3"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23.7</w:t>
      </w:r>
      <w:r>
        <w:rPr>
          <w:rFonts w:ascii="Arial Narrow MT Std" w:hAnsi="Arial Narrow MT Std" w:cs="Arial Narrow MT Std"/>
          <w:spacing w:val="-2"/>
        </w:rPr>
        <w:tab/>
        <w:t>0.6</w:t>
      </w:r>
      <w:r>
        <w:rPr>
          <w:rFonts w:ascii="Arial Narrow MT Std" w:hAnsi="Arial Narrow MT Std" w:cs="Arial Narrow MT Std"/>
          <w:spacing w:val="-2"/>
        </w:rPr>
        <w:tab/>
        <w:t>2.6%</w:t>
      </w:r>
    </w:p>
    <w:p w14:paraId="74DCA09D"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19.1</w:t>
      </w:r>
      <w:r>
        <w:rPr>
          <w:rFonts w:ascii="Arial Narrow MT Std" w:hAnsi="Arial Narrow MT Std" w:cs="Arial Narrow MT Std"/>
          <w:spacing w:val="-2"/>
        </w:rPr>
        <w:tab/>
        <w:t>0.2</w:t>
      </w:r>
      <w:r>
        <w:rPr>
          <w:rFonts w:ascii="Arial Narrow MT Std" w:hAnsi="Arial Narrow MT Std" w:cs="Arial Narrow MT Std"/>
          <w:spacing w:val="-2"/>
        </w:rPr>
        <w:tab/>
        <w:t>0.9%</w:t>
      </w:r>
    </w:p>
    <w:p w14:paraId="4F0A97F4"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p>
    <w:p w14:paraId="64743B4A"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spacing w:before="72"/>
        <w:rPr>
          <w:rFonts w:ascii="Arial Narrow MT Std" w:hAnsi="Arial Narrow MT Std" w:cs="Arial Narrow MT Std"/>
          <w:spacing w:val="-2"/>
        </w:rPr>
      </w:pPr>
      <w:r>
        <w:rPr>
          <w:rFonts w:ascii="Arial Narrow MT Std" w:hAnsi="Arial Narrow MT Std" w:cs="Arial Narrow MT Std"/>
          <w:spacing w:val="-2"/>
        </w:rPr>
        <w:t>Between Run precision was evaluated with an AFSC control specimen run in replicate on seven gels. n = 140</w:t>
      </w:r>
    </w:p>
    <w:p w14:paraId="5A1362F1" w14:textId="77777777" w:rsidR="006554B4" w:rsidRDefault="006554B4" w:rsidP="006554B4">
      <w:pPr>
        <w:pStyle w:val="BodyCopy"/>
        <w:tabs>
          <w:tab w:val="clear" w:pos="240"/>
          <w:tab w:val="clear" w:pos="440"/>
          <w:tab w:val="clear" w:pos="840"/>
          <w:tab w:val="clear" w:pos="1440"/>
          <w:tab w:val="clear" w:pos="2240"/>
          <w:tab w:val="clear" w:pos="2640"/>
          <w:tab w:val="clear" w:pos="3840"/>
          <w:tab w:val="clear" w:pos="4240"/>
          <w:tab w:val="left" w:pos="860"/>
          <w:tab w:val="left" w:pos="2239"/>
          <w:tab w:val="left" w:pos="4260"/>
        </w:tabs>
        <w:spacing w:before="43"/>
        <w:rPr>
          <w:rFonts w:ascii="Arial Narrow MT Std" w:hAnsi="Arial Narrow MT Std" w:cs="Arial Narrow MT Std"/>
          <w:spacing w:val="-2"/>
        </w:rPr>
      </w:pPr>
      <w:r>
        <w:rPr>
          <w:rFonts w:ascii="Arial Narrow MT Std" w:hAnsi="Arial Narrow MT Std" w:cs="Arial Narrow MT Std"/>
          <w:spacing w:val="-2"/>
        </w:rPr>
        <w:lastRenderedPageBreak/>
        <w:t>Hemoglobin Fraction</w:t>
      </w:r>
      <w:r>
        <w:rPr>
          <w:rFonts w:ascii="Arial Narrow MT Std" w:hAnsi="Arial Narrow MT Std" w:cs="Arial Narrow MT Std"/>
          <w:spacing w:val="-2"/>
        </w:rPr>
        <w:tab/>
        <w:t xml:space="preserve">Mean % </w:t>
      </w:r>
      <w:r>
        <w:rPr>
          <w:rFonts w:ascii="Arial Narrow MT Std" w:hAnsi="Arial Narrow MT Std" w:cs="Arial Narrow MT Std"/>
          <w:spacing w:val="-2"/>
        </w:rPr>
        <w:tab/>
        <w:t xml:space="preserve">SD </w:t>
      </w:r>
      <w:r>
        <w:rPr>
          <w:rFonts w:ascii="Arial Narrow MT Std" w:hAnsi="Arial Narrow MT Std" w:cs="Arial Narrow MT Std"/>
          <w:spacing w:val="-2"/>
        </w:rPr>
        <w:tab/>
        <w:t xml:space="preserve"> CV</w:t>
      </w:r>
    </w:p>
    <w:p w14:paraId="34C7A852"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A </w:t>
      </w:r>
      <w:r>
        <w:rPr>
          <w:rFonts w:ascii="Arial Narrow MT Std" w:hAnsi="Arial Narrow MT Std" w:cs="Arial Narrow MT Std"/>
          <w:spacing w:val="-2"/>
        </w:rPr>
        <w:tab/>
        <w:t>28.8</w:t>
      </w:r>
      <w:r>
        <w:rPr>
          <w:rFonts w:ascii="Arial Narrow MT Std" w:hAnsi="Arial Narrow MT Std" w:cs="Arial Narrow MT Std"/>
          <w:spacing w:val="-2"/>
        </w:rPr>
        <w:tab/>
        <w:t>1.2</w:t>
      </w:r>
      <w:r>
        <w:rPr>
          <w:rFonts w:ascii="Arial Narrow MT Std" w:hAnsi="Arial Narrow MT Std" w:cs="Arial Narrow MT Std"/>
          <w:spacing w:val="-2"/>
        </w:rPr>
        <w:tab/>
        <w:t>4.2%</w:t>
      </w:r>
    </w:p>
    <w:p w14:paraId="6A91136D"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F </w:t>
      </w:r>
      <w:r>
        <w:rPr>
          <w:rFonts w:ascii="Arial Narrow MT Std" w:hAnsi="Arial Narrow MT Std" w:cs="Arial Narrow MT Std"/>
          <w:spacing w:val="-2"/>
        </w:rPr>
        <w:tab/>
        <w:t>28.4</w:t>
      </w:r>
      <w:r>
        <w:rPr>
          <w:rFonts w:ascii="Arial Narrow MT Std" w:hAnsi="Arial Narrow MT Std" w:cs="Arial Narrow MT Std"/>
          <w:spacing w:val="-2"/>
        </w:rPr>
        <w:tab/>
        <w:t>1.0</w:t>
      </w:r>
      <w:r>
        <w:rPr>
          <w:rFonts w:ascii="Arial Narrow MT Std" w:hAnsi="Arial Narrow MT Std" w:cs="Arial Narrow MT Std"/>
          <w:spacing w:val="-2"/>
        </w:rPr>
        <w:tab/>
        <w:t>3.7%</w:t>
      </w:r>
    </w:p>
    <w:p w14:paraId="5AA31AEE"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S </w:t>
      </w:r>
      <w:r>
        <w:rPr>
          <w:rFonts w:ascii="Arial Narrow MT Std" w:hAnsi="Arial Narrow MT Std" w:cs="Arial Narrow MT Std"/>
          <w:spacing w:val="-2"/>
        </w:rPr>
        <w:tab/>
        <w:t>24.0</w:t>
      </w:r>
      <w:r>
        <w:rPr>
          <w:rFonts w:ascii="Arial Narrow MT Std" w:hAnsi="Arial Narrow MT Std" w:cs="Arial Narrow MT Std"/>
          <w:spacing w:val="-2"/>
        </w:rPr>
        <w:tab/>
        <w:t>0.8</w:t>
      </w:r>
      <w:r>
        <w:rPr>
          <w:rFonts w:ascii="Arial Narrow MT Std" w:hAnsi="Arial Narrow MT Std" w:cs="Arial Narrow MT Std"/>
          <w:spacing w:val="-2"/>
        </w:rPr>
        <w:tab/>
        <w:t>3.2%</w:t>
      </w:r>
    </w:p>
    <w:p w14:paraId="2D82AC41" w14:textId="584056C7" w:rsidR="006554B4" w:rsidRPr="002049AE" w:rsidRDefault="006554B4" w:rsidP="002049AE">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spacing w:val="-2"/>
        </w:rPr>
      </w:pPr>
      <w:r>
        <w:rPr>
          <w:rFonts w:ascii="Arial Narrow MT Std" w:hAnsi="Arial Narrow MT Std" w:cs="Arial Narrow MT Std"/>
          <w:spacing w:val="-2"/>
        </w:rPr>
        <w:tab/>
        <w:t xml:space="preserve">C </w:t>
      </w:r>
      <w:r>
        <w:rPr>
          <w:rFonts w:ascii="Arial Narrow MT Std" w:hAnsi="Arial Narrow MT Std" w:cs="Arial Narrow MT Std"/>
          <w:spacing w:val="-2"/>
        </w:rPr>
        <w:tab/>
        <w:t>18.9</w:t>
      </w:r>
      <w:r>
        <w:rPr>
          <w:rFonts w:ascii="Arial Narrow MT Std" w:hAnsi="Arial Narrow MT Std" w:cs="Arial Narrow MT Std"/>
          <w:spacing w:val="-2"/>
        </w:rPr>
        <w:tab/>
        <w:t>0.7</w:t>
      </w:r>
      <w:r>
        <w:rPr>
          <w:rFonts w:ascii="Arial Narrow MT Std" w:hAnsi="Arial Narrow MT Std" w:cs="Arial Narrow MT Std"/>
          <w:spacing w:val="-2"/>
        </w:rPr>
        <w:tab/>
        <w:t>3.6%</w:t>
      </w:r>
    </w:p>
    <w:p w14:paraId="0916F7F5" w14:textId="77777777" w:rsidR="006554B4" w:rsidRDefault="006554B4" w:rsidP="006554B4">
      <w:pPr>
        <w:pStyle w:val="BodyCopy"/>
        <w:tabs>
          <w:tab w:val="clear" w:pos="240"/>
          <w:tab w:val="clear" w:pos="440"/>
          <w:tab w:val="clear" w:pos="840"/>
          <w:tab w:val="clear" w:pos="1440"/>
          <w:tab w:val="clear" w:pos="2640"/>
          <w:tab w:val="clear" w:pos="3840"/>
          <w:tab w:val="clear" w:pos="4240"/>
          <w:tab w:val="left" w:pos="860"/>
          <w:tab w:val="left" w:pos="2360"/>
          <w:tab w:val="left" w:pos="4260"/>
        </w:tabs>
        <w:rPr>
          <w:rFonts w:ascii="Arial Narrow MT Std" w:hAnsi="Arial Narrow MT Std" w:cs="Arial Narrow MT Std"/>
          <w:b/>
          <w:bCs/>
          <w:sz w:val="20"/>
          <w:szCs w:val="20"/>
        </w:rPr>
      </w:pPr>
    </w:p>
    <w:p w14:paraId="51332A46"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CORRELATION - SPIFE/SPIFE 2000</w:t>
      </w:r>
    </w:p>
    <w:p w14:paraId="32E9A914"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A correlation study of this method to the REP Alkaline Hemoglobin method using 45 normal and 16 abnormal specimens yielded an excellent linear regression equation.</w:t>
      </w:r>
    </w:p>
    <w:p w14:paraId="49084273"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n</w:t>
      </w:r>
      <w:r>
        <w:rPr>
          <w:rFonts w:ascii="Arial Narrow MT Std" w:hAnsi="Arial Narrow MT Std" w:cs="Arial Narrow MT Std"/>
          <w:spacing w:val="-2"/>
        </w:rPr>
        <w:tab/>
        <w:t>=</w:t>
      </w:r>
      <w:r>
        <w:rPr>
          <w:rFonts w:ascii="Arial Narrow MT Std" w:hAnsi="Arial Narrow MT Std" w:cs="Arial Narrow MT Std"/>
          <w:spacing w:val="-2"/>
        </w:rPr>
        <w:tab/>
        <w:t>61</w:t>
      </w:r>
    </w:p>
    <w:p w14:paraId="5CEA1BFA"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Y</w:t>
      </w:r>
      <w:r>
        <w:rPr>
          <w:rFonts w:ascii="Arial Narrow MT Std" w:hAnsi="Arial Narrow MT Std" w:cs="Arial Narrow MT Std"/>
          <w:spacing w:val="-2"/>
        </w:rPr>
        <w:tab/>
        <w:t>=</w:t>
      </w:r>
      <w:r>
        <w:rPr>
          <w:rFonts w:ascii="Arial Narrow MT Std" w:hAnsi="Arial Narrow MT Std" w:cs="Arial Narrow MT Std"/>
          <w:spacing w:val="-2"/>
        </w:rPr>
        <w:tab/>
        <w:t>1.001X - 0.069</w:t>
      </w:r>
    </w:p>
    <w:p w14:paraId="1C403CBC"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R</w:t>
      </w:r>
      <w:r>
        <w:rPr>
          <w:rFonts w:ascii="Arial Narrow MT Std" w:hAnsi="Arial Narrow MT Std" w:cs="Arial Narrow MT Std"/>
          <w:spacing w:val="-2"/>
        </w:rPr>
        <w:tab/>
        <w:t>=</w:t>
      </w:r>
      <w:r>
        <w:rPr>
          <w:rFonts w:ascii="Arial Narrow MT Std" w:hAnsi="Arial Narrow MT Std" w:cs="Arial Narrow MT Std"/>
          <w:spacing w:val="-2"/>
        </w:rPr>
        <w:tab/>
        <w:t>0.9998</w:t>
      </w:r>
    </w:p>
    <w:p w14:paraId="6766B5E3"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X</w:t>
      </w:r>
      <w:r>
        <w:rPr>
          <w:rFonts w:ascii="Arial Narrow MT Std" w:hAnsi="Arial Narrow MT Std" w:cs="Arial Narrow MT Std"/>
          <w:spacing w:val="-2"/>
        </w:rPr>
        <w:tab/>
        <w:t>=</w:t>
      </w:r>
      <w:r>
        <w:rPr>
          <w:rFonts w:ascii="Arial Narrow MT Std" w:hAnsi="Arial Narrow MT Std" w:cs="Arial Narrow MT Std"/>
          <w:spacing w:val="-2"/>
        </w:rPr>
        <w:tab/>
        <w:t>REP Alkaline Hemoglobin</w:t>
      </w:r>
    </w:p>
    <w:p w14:paraId="6A5CAB24"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Y</w:t>
      </w:r>
      <w:r>
        <w:rPr>
          <w:rFonts w:ascii="Arial Narrow MT Std" w:hAnsi="Arial Narrow MT Std" w:cs="Arial Narrow MT Std"/>
          <w:spacing w:val="-2"/>
        </w:rPr>
        <w:tab/>
        <w:t>=</w:t>
      </w:r>
      <w:r>
        <w:rPr>
          <w:rFonts w:ascii="Arial Narrow MT Std" w:hAnsi="Arial Narrow MT Std" w:cs="Arial Narrow MT Std"/>
          <w:spacing w:val="-2"/>
        </w:rPr>
        <w:tab/>
        <w:t>SPIFE/SPIFE 2000 Alkaline Hemoglobin</w:t>
      </w:r>
    </w:p>
    <w:p w14:paraId="001E7094" w14:textId="77777777" w:rsidR="006554B4" w:rsidRDefault="006554B4" w:rsidP="006554B4">
      <w:pPr>
        <w:pStyle w:val="Header"/>
        <w:spacing w:before="90"/>
        <w:rPr>
          <w:rFonts w:ascii="Arial Narrow MT Std" w:hAnsi="Arial Narrow MT Std" w:cs="Arial Narrow MT Std"/>
        </w:rPr>
      </w:pPr>
      <w:r>
        <w:rPr>
          <w:rFonts w:ascii="Arial Narrow MT Std" w:hAnsi="Arial Narrow MT Std" w:cs="Arial Narrow MT Std"/>
        </w:rPr>
        <w:t>CORRELATION - SPIFE 3000</w:t>
      </w:r>
    </w:p>
    <w:p w14:paraId="2AD191D8" w14:textId="77777777" w:rsidR="006554B4" w:rsidRDefault="006554B4" w:rsidP="006554B4">
      <w:pPr>
        <w:pStyle w:val="BodyCopy"/>
        <w:rPr>
          <w:rFonts w:ascii="Arial Narrow MT Std" w:hAnsi="Arial Narrow MT Std" w:cs="Arial Narrow MT Std"/>
          <w:spacing w:val="-2"/>
        </w:rPr>
      </w:pPr>
      <w:r>
        <w:rPr>
          <w:rFonts w:ascii="Arial Narrow MT Std" w:hAnsi="Arial Narrow MT Std" w:cs="Arial Narrow MT Std"/>
          <w:spacing w:val="-2"/>
        </w:rPr>
        <w:t>121 patient samples (both normal and abnormal) were run using the SPIFE Alkaline Hemoglobin method on both the SPIFE 2000 and SPIFE 3000 with the following correlation:</w:t>
      </w:r>
    </w:p>
    <w:p w14:paraId="44D4C82A"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n</w:t>
      </w:r>
      <w:r>
        <w:rPr>
          <w:rFonts w:ascii="Arial Narrow MT Std" w:hAnsi="Arial Narrow MT Std" w:cs="Arial Narrow MT Std"/>
          <w:spacing w:val="-2"/>
        </w:rPr>
        <w:tab/>
        <w:t>=</w:t>
      </w:r>
      <w:r>
        <w:rPr>
          <w:rFonts w:ascii="Arial Narrow MT Std" w:hAnsi="Arial Narrow MT Std" w:cs="Arial Narrow MT Std"/>
          <w:spacing w:val="-2"/>
        </w:rPr>
        <w:tab/>
        <w:t>121</w:t>
      </w:r>
    </w:p>
    <w:p w14:paraId="320FBA11"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Y</w:t>
      </w:r>
      <w:r>
        <w:rPr>
          <w:rFonts w:ascii="Arial Narrow MT Std" w:hAnsi="Arial Narrow MT Std" w:cs="Arial Narrow MT Std"/>
          <w:spacing w:val="-2"/>
        </w:rPr>
        <w:tab/>
        <w:t>=</w:t>
      </w:r>
      <w:r>
        <w:rPr>
          <w:rFonts w:ascii="Arial Narrow MT Std" w:hAnsi="Arial Narrow MT Std" w:cs="Arial Narrow MT Std"/>
          <w:spacing w:val="-2"/>
        </w:rPr>
        <w:tab/>
        <w:t>1.002X - 0.103</w:t>
      </w:r>
    </w:p>
    <w:p w14:paraId="2061EA9B"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R</w:t>
      </w:r>
      <w:r>
        <w:rPr>
          <w:rFonts w:ascii="Arial Narrow MT Std" w:hAnsi="Arial Narrow MT Std" w:cs="Arial Narrow MT Std"/>
          <w:spacing w:val="-2"/>
        </w:rPr>
        <w:tab/>
        <w:t>=</w:t>
      </w:r>
      <w:r>
        <w:rPr>
          <w:rFonts w:ascii="Arial Narrow MT Std" w:hAnsi="Arial Narrow MT Std" w:cs="Arial Narrow MT Std"/>
          <w:spacing w:val="-2"/>
        </w:rPr>
        <w:tab/>
        <w:t>0.9996</w:t>
      </w:r>
    </w:p>
    <w:p w14:paraId="6771FA46" w14:textId="77777777" w:rsid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rPr>
      </w:pPr>
      <w:r>
        <w:rPr>
          <w:rFonts w:ascii="Arial Narrow MT Std" w:hAnsi="Arial Narrow MT Std" w:cs="Arial Narrow MT Std"/>
          <w:spacing w:val="-2"/>
        </w:rPr>
        <w:tab/>
        <w:t>X</w:t>
      </w:r>
      <w:r>
        <w:rPr>
          <w:rFonts w:ascii="Arial Narrow MT Std" w:hAnsi="Arial Narrow MT Std" w:cs="Arial Narrow MT Std"/>
          <w:spacing w:val="-2"/>
        </w:rPr>
        <w:tab/>
        <w:t>=</w:t>
      </w:r>
      <w:r>
        <w:rPr>
          <w:rFonts w:ascii="Arial Narrow MT Std" w:hAnsi="Arial Narrow MT Std" w:cs="Arial Narrow MT Std"/>
          <w:spacing w:val="-2"/>
        </w:rPr>
        <w:tab/>
        <w:t>SPIFE</w:t>
      </w:r>
      <w:r>
        <w:rPr>
          <w:rFonts w:ascii="Arial" w:hAnsi="Arial" w:cs="Arial"/>
          <w:spacing w:val="-2"/>
        </w:rPr>
        <w:t> </w:t>
      </w:r>
      <w:r>
        <w:rPr>
          <w:rFonts w:ascii="Arial Narrow MT Std" w:hAnsi="Arial Narrow MT Std" w:cs="Arial Narrow MT Std"/>
          <w:spacing w:val="-2"/>
        </w:rPr>
        <w:t>Alkaline Hemoglobin on SPIFE 2000</w:t>
      </w:r>
    </w:p>
    <w:p w14:paraId="1A9B3197" w14:textId="77777777" w:rsidR="006554B4" w:rsidRP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lang w:val="fi-FI"/>
        </w:rPr>
      </w:pPr>
      <w:r>
        <w:rPr>
          <w:rFonts w:ascii="Arial Narrow MT Std" w:hAnsi="Arial Narrow MT Std" w:cs="Arial Narrow MT Std"/>
          <w:spacing w:val="-2"/>
        </w:rPr>
        <w:tab/>
      </w:r>
      <w:r w:rsidRPr="006554B4">
        <w:rPr>
          <w:rFonts w:ascii="Arial Narrow MT Std" w:hAnsi="Arial Narrow MT Std" w:cs="Arial Narrow MT Std"/>
          <w:spacing w:val="-2"/>
          <w:lang w:val="fi-FI"/>
        </w:rPr>
        <w:t>Y</w:t>
      </w:r>
      <w:r w:rsidRPr="006554B4">
        <w:rPr>
          <w:rFonts w:ascii="Arial Narrow MT Std" w:hAnsi="Arial Narrow MT Std" w:cs="Arial Narrow MT Std"/>
          <w:spacing w:val="-2"/>
          <w:lang w:val="fi-FI"/>
        </w:rPr>
        <w:tab/>
        <w:t>=</w:t>
      </w:r>
      <w:r w:rsidRPr="006554B4">
        <w:rPr>
          <w:rFonts w:ascii="Arial Narrow MT Std" w:hAnsi="Arial Narrow MT Std" w:cs="Arial Narrow MT Std"/>
          <w:spacing w:val="-2"/>
          <w:lang w:val="fi-FI"/>
        </w:rPr>
        <w:tab/>
        <w:t xml:space="preserve">SPIFE </w:t>
      </w:r>
      <w:proofErr w:type="spellStart"/>
      <w:r w:rsidRPr="006554B4">
        <w:rPr>
          <w:rFonts w:ascii="Arial Narrow MT Std" w:hAnsi="Arial Narrow MT Std" w:cs="Arial Narrow MT Std"/>
          <w:spacing w:val="-2"/>
          <w:lang w:val="fi-FI"/>
        </w:rPr>
        <w:t>Alkaline</w:t>
      </w:r>
      <w:proofErr w:type="spellEnd"/>
      <w:r w:rsidRPr="006554B4">
        <w:rPr>
          <w:rFonts w:ascii="Arial Narrow MT Std" w:hAnsi="Arial Narrow MT Std" w:cs="Arial Narrow MT Std"/>
          <w:spacing w:val="-2"/>
          <w:lang w:val="fi-FI"/>
        </w:rPr>
        <w:t xml:space="preserve"> </w:t>
      </w:r>
      <w:proofErr w:type="spellStart"/>
      <w:r w:rsidRPr="006554B4">
        <w:rPr>
          <w:rFonts w:ascii="Arial Narrow MT Std" w:hAnsi="Arial Narrow MT Std" w:cs="Arial Narrow MT Std"/>
          <w:spacing w:val="-2"/>
          <w:lang w:val="fi-FI"/>
        </w:rPr>
        <w:t>Hemoglobin</w:t>
      </w:r>
      <w:proofErr w:type="spellEnd"/>
      <w:r w:rsidRPr="006554B4">
        <w:rPr>
          <w:rFonts w:ascii="Arial Narrow MT Std" w:hAnsi="Arial Narrow MT Std" w:cs="Arial Narrow MT Std"/>
          <w:spacing w:val="-2"/>
          <w:lang w:val="fi-FI"/>
        </w:rPr>
        <w:t xml:space="preserve"> on SPIFE 3000</w:t>
      </w:r>
    </w:p>
    <w:p w14:paraId="4ECA1F62" w14:textId="77777777" w:rsidR="006554B4" w:rsidRPr="006554B4" w:rsidRDefault="006554B4" w:rsidP="006554B4">
      <w:pPr>
        <w:pStyle w:val="BodyCopy"/>
        <w:tabs>
          <w:tab w:val="clear" w:pos="240"/>
          <w:tab w:val="clear" w:pos="440"/>
          <w:tab w:val="clear" w:pos="840"/>
          <w:tab w:val="clear" w:pos="1440"/>
          <w:tab w:val="clear" w:pos="2640"/>
          <w:tab w:val="clear" w:pos="3840"/>
          <w:tab w:val="center" w:pos="360"/>
          <w:tab w:val="left" w:pos="592"/>
          <w:tab w:val="left" w:pos="832"/>
        </w:tabs>
        <w:rPr>
          <w:rFonts w:ascii="Arial Narrow MT Std" w:hAnsi="Arial Narrow MT Std" w:cs="Arial Narrow MT Std"/>
          <w:spacing w:val="-2"/>
          <w:lang w:val="fi-FI"/>
        </w:rPr>
      </w:pPr>
    </w:p>
    <w:p w14:paraId="3B22CEEA" w14:textId="77777777" w:rsidR="006554B4" w:rsidRDefault="006554B4" w:rsidP="006554B4">
      <w:pPr>
        <w:pStyle w:val="Header"/>
        <w:rPr>
          <w:rFonts w:ascii="Arial Narrow MT Std" w:hAnsi="Arial Narrow MT Std" w:cs="Arial Narrow MT Std"/>
        </w:rPr>
      </w:pPr>
      <w:r>
        <w:rPr>
          <w:rFonts w:ascii="Arial Narrow MT Std" w:hAnsi="Arial Narrow MT Std" w:cs="Arial Narrow MT Std"/>
        </w:rPr>
        <w:t>BIBLIOGRAPHY</w:t>
      </w:r>
    </w:p>
    <w:p w14:paraId="4168B875" w14:textId="374DE842"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Pr>
          <w:rFonts w:ascii="Arial Narrow MT Std" w:hAnsi="Arial Narrow MT Std" w:cs="Arial Narrow MT Std"/>
          <w:b/>
          <w:bCs/>
        </w:rPr>
        <w:tab/>
      </w:r>
      <w:r w:rsidRPr="002049AE">
        <w:rPr>
          <w:rFonts w:ascii="Arial Narrow MT Std" w:hAnsi="Arial Narrow MT Std" w:cs="Arial Narrow MT Std"/>
          <w:sz w:val="20"/>
          <w:szCs w:val="20"/>
        </w:rPr>
        <w:t>1.</w:t>
      </w:r>
      <w:r w:rsidRPr="002049AE">
        <w:rPr>
          <w:rFonts w:ascii="Arial Narrow MT Std" w:hAnsi="Arial Narrow MT Std" w:cs="Arial Narrow MT Std"/>
          <w:sz w:val="20"/>
          <w:szCs w:val="20"/>
        </w:rPr>
        <w:tab/>
      </w:r>
      <w:proofErr w:type="spellStart"/>
      <w:r w:rsidRPr="002049AE">
        <w:rPr>
          <w:rFonts w:ascii="Arial Narrow MT Std" w:hAnsi="Arial Narrow MT Std" w:cs="Arial Narrow MT Std"/>
          <w:sz w:val="20"/>
          <w:szCs w:val="20"/>
        </w:rPr>
        <w:t>Wintrobe</w:t>
      </w:r>
      <w:proofErr w:type="spellEnd"/>
      <w:r w:rsidRPr="002049AE">
        <w:rPr>
          <w:rFonts w:ascii="Arial Narrow MT Std" w:hAnsi="Arial Narrow MT Std" w:cs="Arial Narrow MT Std"/>
          <w:sz w:val="20"/>
          <w:szCs w:val="20"/>
        </w:rPr>
        <w:t xml:space="preserve">, Maxwell M., </w:t>
      </w:r>
      <w:r w:rsidRPr="002049AE">
        <w:rPr>
          <w:rFonts w:ascii="Arial Narrow MT Std" w:hAnsi="Arial Narrow MT Std" w:cs="Arial Narrow MT Std"/>
          <w:sz w:val="20"/>
          <w:szCs w:val="20"/>
          <w:u w:val="single"/>
        </w:rPr>
        <w:t>Clinical Hematology</w:t>
      </w:r>
      <w:r w:rsidRPr="002049AE">
        <w:rPr>
          <w:rFonts w:ascii="Arial Narrow MT Std" w:hAnsi="Arial Narrow MT Std" w:cs="Arial Narrow MT Std"/>
          <w:sz w:val="20"/>
          <w:szCs w:val="20"/>
        </w:rPr>
        <w:t xml:space="preserve">, 6th Edition, Lea and </w:t>
      </w:r>
      <w:proofErr w:type="spellStart"/>
      <w:r w:rsidRPr="002049AE">
        <w:rPr>
          <w:rFonts w:ascii="Arial Narrow MT Std" w:hAnsi="Arial Narrow MT Std" w:cs="Arial Narrow MT Std"/>
          <w:sz w:val="20"/>
          <w:szCs w:val="20"/>
        </w:rPr>
        <w:t>Febiger</w:t>
      </w:r>
      <w:proofErr w:type="spellEnd"/>
      <w:r w:rsidRPr="002049AE">
        <w:rPr>
          <w:rFonts w:ascii="Arial Narrow MT Std" w:hAnsi="Arial Narrow MT Std" w:cs="Arial Narrow MT Std"/>
          <w:sz w:val="20"/>
          <w:szCs w:val="20"/>
        </w:rPr>
        <w:t>, Philadelphia, 1967.</w:t>
      </w:r>
    </w:p>
    <w:p w14:paraId="697924FC" w14:textId="42D40F42"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2.</w:t>
      </w:r>
      <w:r w:rsidRPr="002049AE">
        <w:rPr>
          <w:rFonts w:ascii="Arial Narrow MT Std" w:hAnsi="Arial Narrow MT Std" w:cs="Arial Narrow MT Std"/>
          <w:sz w:val="20"/>
          <w:szCs w:val="20"/>
        </w:rPr>
        <w:tab/>
        <w:t>Fairbanks, V.F., Diagnostic Medicine, Nov/Dec., 53-58, 1980.</w:t>
      </w:r>
    </w:p>
    <w:p w14:paraId="678CD87F" w14:textId="5C5A244D"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3.</w:t>
      </w:r>
      <w:r w:rsidRPr="002049AE">
        <w:rPr>
          <w:rFonts w:ascii="Arial Narrow MT Std" w:hAnsi="Arial Narrow MT Std" w:cs="Arial Narrow MT Std"/>
          <w:sz w:val="20"/>
          <w:szCs w:val="20"/>
        </w:rPr>
        <w:tab/>
      </w:r>
      <w:proofErr w:type="spellStart"/>
      <w:r w:rsidRPr="002049AE">
        <w:rPr>
          <w:rFonts w:ascii="Arial Narrow MT Std" w:hAnsi="Arial Narrow MT Std" w:cs="Arial Narrow MT Std"/>
          <w:sz w:val="20"/>
          <w:szCs w:val="20"/>
        </w:rPr>
        <w:t>Tietz</w:t>
      </w:r>
      <w:proofErr w:type="spellEnd"/>
      <w:r w:rsidRPr="002049AE">
        <w:rPr>
          <w:rFonts w:ascii="Arial Narrow MT Std" w:hAnsi="Arial Narrow MT Std" w:cs="Arial Narrow MT Std"/>
          <w:sz w:val="20"/>
          <w:szCs w:val="20"/>
        </w:rPr>
        <w:t xml:space="preserve">, N.W., </w:t>
      </w:r>
      <w:r w:rsidRPr="002049AE">
        <w:rPr>
          <w:rFonts w:ascii="Arial Narrow MT Std" w:hAnsi="Arial Narrow MT Std" w:cs="Arial Narrow MT Std"/>
          <w:sz w:val="20"/>
          <w:szCs w:val="20"/>
          <w:u w:val="single"/>
        </w:rPr>
        <w:t>Clinical Guide to Laboratory Tests</w:t>
      </w:r>
      <w:r w:rsidRPr="002049AE">
        <w:rPr>
          <w:rFonts w:ascii="Arial Narrow MT Std" w:hAnsi="Arial Narrow MT Std" w:cs="Arial Narrow MT Std"/>
          <w:sz w:val="20"/>
          <w:szCs w:val="20"/>
        </w:rPr>
        <w:t>, 4th Edition, W.B. Saunders Co. Philadelphia, 2006.</w:t>
      </w:r>
    </w:p>
    <w:p w14:paraId="215A7121" w14:textId="092F8933"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4.</w:t>
      </w:r>
      <w:r w:rsidRPr="002049AE">
        <w:rPr>
          <w:rFonts w:ascii="Arial Narrow MT Std" w:hAnsi="Arial Narrow MT Std" w:cs="Arial Narrow MT Std"/>
          <w:sz w:val="20"/>
          <w:szCs w:val="20"/>
        </w:rPr>
        <w:tab/>
        <w:t xml:space="preserve">Schneider, R.G., et al., Laboratory Identification of the </w:t>
      </w:r>
      <w:proofErr w:type="spellStart"/>
      <w:r w:rsidRPr="002049AE">
        <w:rPr>
          <w:rFonts w:ascii="Arial Narrow MT Std" w:hAnsi="Arial Narrow MT Std" w:cs="Arial Narrow MT Std"/>
          <w:sz w:val="20"/>
          <w:szCs w:val="20"/>
        </w:rPr>
        <w:t>Hemoglobins</w:t>
      </w:r>
      <w:proofErr w:type="spellEnd"/>
      <w:r w:rsidRPr="002049AE">
        <w:rPr>
          <w:rFonts w:ascii="Arial Narrow MT Std" w:hAnsi="Arial Narrow MT Std" w:cs="Arial Narrow MT Std"/>
          <w:sz w:val="20"/>
          <w:szCs w:val="20"/>
        </w:rPr>
        <w:t>, Lab Management, August, 29-43, 1981.</w:t>
      </w:r>
    </w:p>
    <w:p w14:paraId="25B2D588" w14:textId="7FAF1A3A"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5.</w:t>
      </w:r>
      <w:r w:rsidRPr="002049AE">
        <w:rPr>
          <w:rFonts w:ascii="Arial Narrow MT Std" w:hAnsi="Arial Narrow MT Std" w:cs="Arial Narrow MT Std"/>
          <w:sz w:val="20"/>
          <w:szCs w:val="20"/>
        </w:rPr>
        <w:tab/>
        <w:t>Center for Disease Control, Laboratory Methods for Detecting Hemo­glo­binopathies, U.S. Department of Health and Human Services/Public Health Service, 1984.</w:t>
      </w:r>
    </w:p>
    <w:p w14:paraId="58B69460" w14:textId="7B8E25D1"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6.</w:t>
      </w:r>
      <w:r w:rsidRPr="002049AE">
        <w:rPr>
          <w:rFonts w:ascii="Arial Narrow MT Std" w:hAnsi="Arial Narrow MT Std" w:cs="Arial Narrow MT Std"/>
          <w:sz w:val="20"/>
          <w:szCs w:val="20"/>
        </w:rPr>
        <w:tab/>
        <w:t>Schneider, R.G., Methods for Detection of Hemoglobin Variants and Hemoglobinopathies in the Routine Clinical Laboratory, CRC Critical Reviews in Clinical Laboratory Sciences, 1978.</w:t>
      </w:r>
    </w:p>
    <w:p w14:paraId="6F671C23" w14:textId="174DC1C8"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7.</w:t>
      </w:r>
      <w:r w:rsidRPr="002049AE">
        <w:rPr>
          <w:rFonts w:ascii="Arial Narrow MT Std" w:hAnsi="Arial Narrow MT Std" w:cs="Arial Narrow MT Std"/>
          <w:sz w:val="20"/>
          <w:szCs w:val="20"/>
        </w:rPr>
        <w:tab/>
        <w:t xml:space="preserve">Schneider, R.G., et al., Abnormal </w:t>
      </w:r>
      <w:proofErr w:type="spellStart"/>
      <w:r w:rsidRPr="002049AE">
        <w:rPr>
          <w:rFonts w:ascii="Arial Narrow MT Std" w:hAnsi="Arial Narrow MT Std" w:cs="Arial Narrow MT Std"/>
          <w:sz w:val="20"/>
          <w:szCs w:val="20"/>
        </w:rPr>
        <w:t>Hemoglobins</w:t>
      </w:r>
      <w:proofErr w:type="spellEnd"/>
      <w:r w:rsidRPr="002049AE">
        <w:rPr>
          <w:rFonts w:ascii="Arial Narrow MT Std" w:hAnsi="Arial Narrow MT Std" w:cs="Arial Narrow MT Std"/>
          <w:sz w:val="20"/>
          <w:szCs w:val="20"/>
        </w:rPr>
        <w:t xml:space="preserve"> in a Quarter Million People, Blood, 48(5):629-637, 1976.</w:t>
      </w:r>
    </w:p>
    <w:p w14:paraId="61AF4ED1" w14:textId="1D0FDD11"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8.</w:t>
      </w:r>
      <w:r w:rsidRPr="002049AE">
        <w:rPr>
          <w:rFonts w:ascii="Arial Narrow MT Std" w:hAnsi="Arial Narrow MT Std" w:cs="Arial Narrow MT Std"/>
          <w:sz w:val="20"/>
          <w:szCs w:val="20"/>
        </w:rPr>
        <w:tab/>
        <w:t xml:space="preserve">Huisman, T.H.J. and Schroeder, W.A., </w:t>
      </w:r>
      <w:r w:rsidRPr="002049AE">
        <w:rPr>
          <w:rFonts w:ascii="Arial Narrow MT Std" w:hAnsi="Arial Narrow MT Std" w:cs="Arial Narrow MT Std"/>
          <w:sz w:val="20"/>
          <w:szCs w:val="20"/>
          <w:u w:val="single"/>
        </w:rPr>
        <w:t xml:space="preserve">New Aspects of the Structure, Function, and Synthesis of </w:t>
      </w:r>
      <w:proofErr w:type="spellStart"/>
      <w:r w:rsidRPr="002049AE">
        <w:rPr>
          <w:rFonts w:ascii="Arial Narrow MT Std" w:hAnsi="Arial Narrow MT Std" w:cs="Arial Narrow MT Std"/>
          <w:sz w:val="20"/>
          <w:szCs w:val="20"/>
          <w:u w:val="single"/>
        </w:rPr>
        <w:t>Hemoglobins</w:t>
      </w:r>
      <w:proofErr w:type="spellEnd"/>
      <w:r w:rsidRPr="002049AE">
        <w:rPr>
          <w:rFonts w:ascii="Arial Narrow MT Std" w:hAnsi="Arial Narrow MT Std" w:cs="Arial Narrow MT Std"/>
          <w:sz w:val="20"/>
          <w:szCs w:val="20"/>
        </w:rPr>
        <w:t>. CRC Press, Cleveland, 1971.</w:t>
      </w:r>
    </w:p>
    <w:p w14:paraId="1D6F9B8B" w14:textId="04A08CA0"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9.</w:t>
      </w:r>
      <w:r w:rsidRPr="002049AE">
        <w:rPr>
          <w:rFonts w:ascii="Arial Narrow MT Std" w:hAnsi="Arial Narrow MT Std" w:cs="Arial Narrow MT Std"/>
          <w:sz w:val="20"/>
          <w:szCs w:val="20"/>
        </w:rPr>
        <w:tab/>
        <w:t xml:space="preserve">Schmidt, R.M., et al., </w:t>
      </w:r>
      <w:r w:rsidRPr="002049AE">
        <w:rPr>
          <w:rFonts w:ascii="Arial Narrow MT Std" w:hAnsi="Arial Narrow MT Std" w:cs="Arial Narrow MT Std"/>
          <w:sz w:val="20"/>
          <w:szCs w:val="20"/>
          <w:u w:val="single"/>
        </w:rPr>
        <w:t>The Detection of Hemo­globin­opathies</w:t>
      </w:r>
      <w:r w:rsidRPr="002049AE">
        <w:rPr>
          <w:rFonts w:ascii="Arial Narrow MT Std" w:hAnsi="Arial Narrow MT Std" w:cs="Arial Narrow MT Std"/>
          <w:sz w:val="20"/>
          <w:szCs w:val="20"/>
        </w:rPr>
        <w:t>. CRC Press, Cleveland, 1974.</w:t>
      </w:r>
    </w:p>
    <w:p w14:paraId="5DAEE163" w14:textId="1E3F997D"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10.</w:t>
      </w:r>
      <w:r w:rsidRPr="002049AE">
        <w:rPr>
          <w:rFonts w:ascii="Arial Narrow MT Std" w:hAnsi="Arial Narrow MT Std" w:cs="Arial Narrow MT Std"/>
          <w:sz w:val="20"/>
          <w:szCs w:val="20"/>
        </w:rPr>
        <w:tab/>
        <w:t xml:space="preserve">Weatherall, D.J. and Clegg, J.B., </w:t>
      </w:r>
      <w:r w:rsidRPr="002049AE">
        <w:rPr>
          <w:rFonts w:ascii="Arial Narrow MT Std" w:hAnsi="Arial Narrow MT Std" w:cs="Arial Narrow MT Std"/>
          <w:sz w:val="20"/>
          <w:szCs w:val="20"/>
          <w:u w:val="single"/>
        </w:rPr>
        <w:t>The Thalassemia Syndromes</w:t>
      </w:r>
      <w:r w:rsidRPr="002049AE">
        <w:rPr>
          <w:rFonts w:ascii="Arial Narrow MT Std" w:hAnsi="Arial Narrow MT Std" w:cs="Arial Narrow MT Std"/>
          <w:sz w:val="20"/>
          <w:szCs w:val="20"/>
        </w:rPr>
        <w:t>, Blackwell Scientific Publications, Oxford, 1972.</w:t>
      </w:r>
    </w:p>
    <w:p w14:paraId="19096E28" w14:textId="08F00F34" w:rsidR="006554B4" w:rsidRPr="002049AE" w:rsidRDefault="006554B4" w:rsidP="006554B4">
      <w:pPr>
        <w:pStyle w:val="Bibliography"/>
        <w:tabs>
          <w:tab w:val="right" w:pos="240"/>
          <w:tab w:val="left" w:pos="300"/>
        </w:tabs>
        <w:rPr>
          <w:rFonts w:ascii="Arial Narrow MT Std" w:hAnsi="Arial Narrow MT Std" w:cs="Arial Narrow MT Std"/>
          <w:sz w:val="20"/>
          <w:szCs w:val="20"/>
        </w:rPr>
      </w:pPr>
      <w:r w:rsidRPr="002049AE">
        <w:rPr>
          <w:rFonts w:ascii="Arial Narrow MT Std" w:hAnsi="Arial Narrow MT Std" w:cs="Arial Narrow MT Std"/>
          <w:sz w:val="20"/>
          <w:szCs w:val="20"/>
        </w:rPr>
        <w:tab/>
        <w:t>11.</w:t>
      </w:r>
      <w:r w:rsidRPr="002049AE">
        <w:rPr>
          <w:rFonts w:ascii="Arial Narrow MT Std" w:hAnsi="Arial Narrow MT Std" w:cs="Arial Narrow MT Std"/>
          <w:sz w:val="20"/>
          <w:szCs w:val="20"/>
        </w:rPr>
        <w:tab/>
        <w:t xml:space="preserve">Lehman, H. and Huntsman, R.G., </w:t>
      </w:r>
      <w:r w:rsidRPr="002049AE">
        <w:rPr>
          <w:rFonts w:ascii="Arial Narrow MT Std" w:hAnsi="Arial Narrow MT Std" w:cs="Arial Narrow MT Std"/>
          <w:sz w:val="20"/>
          <w:szCs w:val="20"/>
          <w:u w:val="single"/>
        </w:rPr>
        <w:t xml:space="preserve">Man’s </w:t>
      </w:r>
      <w:proofErr w:type="spellStart"/>
      <w:r w:rsidRPr="002049AE">
        <w:rPr>
          <w:rFonts w:ascii="Arial Narrow MT Std" w:hAnsi="Arial Narrow MT Std" w:cs="Arial Narrow MT Std"/>
          <w:sz w:val="20"/>
          <w:szCs w:val="20"/>
          <w:u w:val="single"/>
        </w:rPr>
        <w:t>Haemoglobins</w:t>
      </w:r>
      <w:proofErr w:type="spellEnd"/>
      <w:r w:rsidRPr="002049AE">
        <w:rPr>
          <w:rFonts w:ascii="Arial Narrow MT Std" w:hAnsi="Arial Narrow MT Std" w:cs="Arial Narrow MT Std"/>
          <w:sz w:val="20"/>
          <w:szCs w:val="20"/>
        </w:rPr>
        <w:t>, J.B. Lippincott Co., Philadelphia, 1974.</w:t>
      </w:r>
    </w:p>
    <w:p w14:paraId="19D3AA2F" w14:textId="77777777" w:rsidR="006554B4" w:rsidRPr="002049AE" w:rsidRDefault="006554B4" w:rsidP="006554B4">
      <w:pPr>
        <w:pStyle w:val="Header"/>
        <w:jc w:val="center"/>
        <w:rPr>
          <w:rFonts w:ascii="Arial Narrow MT Std" w:hAnsi="Arial Narrow MT Std" w:cs="Arial Narrow MT Std"/>
          <w:b w:val="0"/>
          <w:bCs w:val="0"/>
          <w:spacing w:val="-1"/>
          <w:sz w:val="20"/>
          <w:szCs w:val="20"/>
        </w:rPr>
      </w:pPr>
    </w:p>
    <w:p w14:paraId="683482A5" w14:textId="77777777" w:rsidR="006554B4" w:rsidRDefault="006554B4" w:rsidP="006554B4">
      <w:pPr>
        <w:pStyle w:val="BodyCopy"/>
        <w:rPr>
          <w:rFonts w:ascii="Arial Narrow MT Std" w:hAnsi="Arial Narrow MT Std" w:cs="Arial Narrow MT Std"/>
          <w:spacing w:val="-2"/>
        </w:rPr>
      </w:pPr>
    </w:p>
    <w:p w14:paraId="4184EF46" w14:textId="5002F5A7" w:rsidR="006554B4" w:rsidRDefault="006554B4" w:rsidP="002049AE">
      <w:pPr>
        <w:pStyle w:val="BodyCopy"/>
        <w:jc w:val="left"/>
        <w:rPr>
          <w:rFonts w:ascii="Arial Narrow MT Std" w:hAnsi="Arial Narrow MT Std" w:cs="Arial Narrow MT Std"/>
          <w:spacing w:val="-2"/>
          <w:sz w:val="20"/>
          <w:szCs w:val="20"/>
        </w:rPr>
      </w:pPr>
      <w:r>
        <w:rPr>
          <w:rFonts w:ascii="Arial Narrow MT Std" w:hAnsi="Arial Narrow MT Std" w:cs="Arial Narrow MT Std"/>
          <w:spacing w:val="-2"/>
          <w:sz w:val="20"/>
          <w:szCs w:val="20"/>
        </w:rPr>
        <w:t>For Sales, Technical and Order Information, and Service Assistance, call 800-231-5663 toll free.</w:t>
      </w:r>
    </w:p>
    <w:p w14:paraId="6E0BA698" w14:textId="77777777" w:rsidR="002049AE" w:rsidRDefault="002049AE" w:rsidP="006554B4">
      <w:pPr>
        <w:pStyle w:val="BodyCopy"/>
        <w:rPr>
          <w:rFonts w:ascii="Arial Narrow MT Std" w:hAnsi="Arial Narrow MT Std" w:cs="Arial Narrow MT Std"/>
          <w:spacing w:val="-2"/>
          <w:sz w:val="20"/>
          <w:szCs w:val="20"/>
        </w:rPr>
      </w:pPr>
    </w:p>
    <w:p w14:paraId="23DC2985" w14:textId="77777777" w:rsidR="006554B4" w:rsidRDefault="006554B4" w:rsidP="006554B4">
      <w:pPr>
        <w:pStyle w:val="BodyCopy"/>
        <w:rPr>
          <w:rFonts w:ascii="Arial Narrow MT Std" w:hAnsi="Arial Narrow MT Std" w:cs="Arial Narrow MT Std"/>
          <w:spacing w:val="-2"/>
        </w:rPr>
      </w:pPr>
    </w:p>
    <w:p w14:paraId="5031AC08" w14:textId="77777777" w:rsidR="006554B4" w:rsidRDefault="006554B4" w:rsidP="006554B4">
      <w:pPr>
        <w:pStyle w:val="BodyCopy"/>
        <w:rPr>
          <w:rFonts w:ascii="Arial Narrow MT Std" w:hAnsi="Arial Narrow MT Std" w:cs="Arial Narrow MT Std"/>
          <w:sz w:val="14"/>
          <w:szCs w:val="14"/>
        </w:rPr>
      </w:pPr>
      <w:r>
        <w:rPr>
          <w:rFonts w:ascii="Arial Narrow MT Std" w:hAnsi="Arial Narrow MT Std" w:cs="Arial Narrow MT Std"/>
          <w:sz w:val="14"/>
          <w:szCs w:val="14"/>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1CA18B25" w14:textId="77777777" w:rsidR="006554B4" w:rsidRDefault="006554B4" w:rsidP="006554B4">
      <w:pPr>
        <w:pStyle w:val="BodyCopy"/>
        <w:rPr>
          <w:rFonts w:ascii="Arial Narrow MT Std" w:hAnsi="Arial Narrow MT Std" w:cs="Arial Narrow MT Std"/>
          <w:sz w:val="14"/>
          <w:szCs w:val="14"/>
        </w:rPr>
      </w:pPr>
      <w:r>
        <w:rPr>
          <w:rFonts w:ascii="Arial Narrow MT Std" w:hAnsi="Arial Narrow MT Std" w:cs="Arial Narrow MT Std"/>
          <w:sz w:val="14"/>
          <w:szCs w:val="14"/>
        </w:rPr>
        <w:t>In no case will Helena Laboratories be liable for consequential damages even if Helena has been advised as to the possibility of such damages.</w:t>
      </w:r>
    </w:p>
    <w:p w14:paraId="7C63D4EB" w14:textId="77777777" w:rsidR="006554B4" w:rsidRDefault="006554B4" w:rsidP="006554B4">
      <w:pPr>
        <w:pStyle w:val="BodyCopy"/>
        <w:rPr>
          <w:rFonts w:ascii="Arial Narrow MT Std" w:hAnsi="Arial Narrow MT Std" w:cs="Arial Narrow MT Std"/>
          <w:sz w:val="14"/>
          <w:szCs w:val="14"/>
        </w:rPr>
      </w:pPr>
      <w:r>
        <w:rPr>
          <w:rFonts w:ascii="Arial Narrow MT Std" w:hAnsi="Arial Narrow MT Std" w:cs="Arial Narrow MT Std"/>
          <w:sz w:val="14"/>
          <w:szCs w:val="14"/>
        </w:rPr>
        <w:t>The foregoing warranties are in lieu of all warranties expressed or implied including, but not limited to, the implied warranties of merchantability and fitness for a particular purpose.</w:t>
      </w:r>
    </w:p>
    <w:p w14:paraId="7D1E3F2E" w14:textId="004C82A9" w:rsidR="00E7615E" w:rsidRDefault="00E7615E" w:rsidP="00E7615E">
      <w:pPr>
        <w:pStyle w:val="BodyCopy"/>
        <w:rPr>
          <w:rFonts w:ascii="ArialNarrowMTStd" w:hAnsi="ArialNarrowMTStd" w:cs="ArialNarrowMTStd"/>
          <w:sz w:val="14"/>
          <w:szCs w:val="14"/>
        </w:rPr>
      </w:pPr>
    </w:p>
    <w:p w14:paraId="4FCEF9BD" w14:textId="45CE9F83" w:rsidR="00320BEC" w:rsidRDefault="00320BEC" w:rsidP="00320BEC">
      <w:pPr>
        <w:pStyle w:val="BodyCopy"/>
        <w:rPr>
          <w:rFonts w:ascii="ArialNarrowMTStd" w:hAnsi="ArialNarrowMTStd" w:cs="ArialNarrowMTStd"/>
          <w:sz w:val="14"/>
          <w:szCs w:val="14"/>
        </w:rPr>
      </w:pPr>
    </w:p>
    <w:p w14:paraId="77E33660" w14:textId="794E66F9" w:rsidR="00922F22" w:rsidRDefault="00922F22" w:rsidP="00D9228C">
      <w:pPr>
        <w:rPr>
          <w:rFonts w:ascii="Arial" w:hAnsi="Arial" w:cs="Arial"/>
          <w:sz w:val="12"/>
          <w:szCs w:val="12"/>
        </w:rPr>
      </w:pPr>
    </w:p>
    <w:p w14:paraId="62A9EFFE" w14:textId="01D36E15" w:rsidR="001D67FA" w:rsidRDefault="001D67FA" w:rsidP="00D9228C">
      <w:pPr>
        <w:rPr>
          <w:rFonts w:ascii="Arial" w:hAnsi="Arial" w:cs="Arial"/>
          <w:sz w:val="12"/>
          <w:szCs w:val="12"/>
        </w:rPr>
      </w:pPr>
    </w:p>
    <w:p w14:paraId="2C68CB80" w14:textId="77777777" w:rsidR="001D67FA" w:rsidRDefault="001D67FA" w:rsidP="00D9228C">
      <w:pPr>
        <w:rPr>
          <w:rFonts w:ascii="Arial" w:hAnsi="Arial" w:cs="Arial"/>
          <w:sz w:val="12"/>
          <w:szCs w:val="12"/>
        </w:rPr>
      </w:pPr>
    </w:p>
    <w:p w14:paraId="4B53BA60" w14:textId="18EEEDE6" w:rsidR="001D67FA" w:rsidRDefault="001D67FA" w:rsidP="00D9228C">
      <w:pPr>
        <w:rPr>
          <w:rFonts w:ascii="Arial" w:hAnsi="Arial" w:cs="Arial"/>
          <w:sz w:val="12"/>
          <w:szCs w:val="12"/>
        </w:rPr>
      </w:pPr>
    </w:p>
    <w:p w14:paraId="6621DCA6" w14:textId="1338BEC9" w:rsidR="001D67FA" w:rsidRDefault="00D6505D" w:rsidP="00E7615E">
      <w:pPr>
        <w:jc w:val="right"/>
        <w:rPr>
          <w:rFonts w:ascii="Arial" w:hAnsi="Arial" w:cs="Arial"/>
          <w:sz w:val="12"/>
          <w:szCs w:val="12"/>
        </w:rPr>
      </w:pPr>
      <w:r>
        <w:rPr>
          <w:rFonts w:ascii="Arial" w:hAnsi="Arial" w:cs="Arial"/>
          <w:sz w:val="12"/>
          <w:szCs w:val="12"/>
        </w:rPr>
        <w:t xml:space="preserve">Pro. </w:t>
      </w:r>
      <w:r w:rsidR="00E7615E">
        <w:rPr>
          <w:rFonts w:ascii="Arial" w:hAnsi="Arial" w:cs="Arial"/>
          <w:sz w:val="12"/>
          <w:szCs w:val="12"/>
        </w:rPr>
        <w:t>266</w:t>
      </w:r>
    </w:p>
    <w:p w14:paraId="3C1ABC19" w14:textId="51CD6FFD" w:rsidR="001D67FA" w:rsidRDefault="002049AE" w:rsidP="00DE5908">
      <w:pPr>
        <w:jc w:val="right"/>
        <w:rPr>
          <w:rFonts w:ascii="Arial" w:hAnsi="Arial" w:cs="Arial"/>
          <w:sz w:val="12"/>
          <w:szCs w:val="12"/>
        </w:rPr>
      </w:pPr>
      <w:r>
        <w:rPr>
          <w:rFonts w:ascii="Arial" w:hAnsi="Arial" w:cs="Arial"/>
          <w:sz w:val="12"/>
          <w:szCs w:val="12"/>
        </w:rPr>
        <w:t>4/19(4)</w:t>
      </w:r>
      <w:bookmarkStart w:id="0" w:name="_GoBack"/>
      <w:bookmarkEnd w:id="0"/>
    </w:p>
    <w:p w14:paraId="68AEE538" w14:textId="389C41AE" w:rsidR="001D67FA" w:rsidRPr="006B16D4" w:rsidRDefault="00E04840" w:rsidP="001D67FA">
      <w:pPr>
        <w:jc w:val="right"/>
        <w:rPr>
          <w:rFonts w:ascii="Arial" w:hAnsi="Arial" w:cs="Arial"/>
          <w:sz w:val="12"/>
          <w:szCs w:val="12"/>
        </w:rPr>
      </w:pPr>
      <w:r>
        <w:rPr>
          <w:rFonts w:ascii="Arial" w:hAnsi="Arial" w:cs="Arial"/>
          <w:noProof/>
          <w:sz w:val="12"/>
          <w:szCs w:val="12"/>
        </w:rPr>
        <w:drawing>
          <wp:anchor distT="0" distB="0" distL="114300" distR="114300" simplePos="0" relativeHeight="251662336" behindDoc="0" locked="0" layoutInCell="1" allowOverlap="1" wp14:anchorId="572C7C75" wp14:editId="75E99DAA">
            <wp:simplePos x="0" y="0"/>
            <wp:positionH relativeFrom="column">
              <wp:posOffset>1425101</wp:posOffset>
            </wp:positionH>
            <wp:positionV relativeFrom="paragraph">
              <wp:posOffset>45149</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ArialNarrowMTStd">
    <w:panose1 w:val="020B050602020203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MT Std">
    <w:panose1 w:val="020B0506020202030204"/>
    <w:charset w:val="00"/>
    <w:family w:val="swiss"/>
    <w:notTrueType/>
    <w:pitch w:val="variable"/>
    <w:sig w:usb0="800000AF" w:usb1="4000204A" w:usb2="00000000" w:usb3="00000000" w:csb0="00000001" w:csb1="00000000"/>
  </w:font>
  <w:font w:name="Symbol Std">
    <w:panose1 w:val="05020102010000000000"/>
    <w:charset w:val="00"/>
    <w:family w:val="decorative"/>
    <w:notTrueType/>
    <w:pitch w:val="variable"/>
    <w:sig w:usb0="0000008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74BF6"/>
    <w:rsid w:val="0007779A"/>
    <w:rsid w:val="001B5A39"/>
    <w:rsid w:val="001C146B"/>
    <w:rsid w:val="001D67FA"/>
    <w:rsid w:val="002049AE"/>
    <w:rsid w:val="002236E2"/>
    <w:rsid w:val="002622B0"/>
    <w:rsid w:val="002B3BF1"/>
    <w:rsid w:val="002C31D5"/>
    <w:rsid w:val="002D5BE1"/>
    <w:rsid w:val="00311FEC"/>
    <w:rsid w:val="00320BEC"/>
    <w:rsid w:val="003F0811"/>
    <w:rsid w:val="003F67C4"/>
    <w:rsid w:val="0042407F"/>
    <w:rsid w:val="004516B5"/>
    <w:rsid w:val="00465509"/>
    <w:rsid w:val="00491643"/>
    <w:rsid w:val="004B0BA5"/>
    <w:rsid w:val="004D2DA2"/>
    <w:rsid w:val="004F6B25"/>
    <w:rsid w:val="00526C4A"/>
    <w:rsid w:val="00532214"/>
    <w:rsid w:val="00535D28"/>
    <w:rsid w:val="00572044"/>
    <w:rsid w:val="005925A6"/>
    <w:rsid w:val="00592D90"/>
    <w:rsid w:val="005A3A85"/>
    <w:rsid w:val="005F1CB1"/>
    <w:rsid w:val="0060264F"/>
    <w:rsid w:val="00607684"/>
    <w:rsid w:val="00633BA2"/>
    <w:rsid w:val="00645011"/>
    <w:rsid w:val="006554B4"/>
    <w:rsid w:val="006B16D4"/>
    <w:rsid w:val="006C6D57"/>
    <w:rsid w:val="007412D2"/>
    <w:rsid w:val="00754992"/>
    <w:rsid w:val="007828EA"/>
    <w:rsid w:val="007C60BE"/>
    <w:rsid w:val="007D7F22"/>
    <w:rsid w:val="00805EDF"/>
    <w:rsid w:val="008827A9"/>
    <w:rsid w:val="00922F22"/>
    <w:rsid w:val="0094004D"/>
    <w:rsid w:val="00966609"/>
    <w:rsid w:val="00966D8F"/>
    <w:rsid w:val="00987354"/>
    <w:rsid w:val="009B338C"/>
    <w:rsid w:val="00A108E6"/>
    <w:rsid w:val="00A21A80"/>
    <w:rsid w:val="00A40D01"/>
    <w:rsid w:val="00A4545D"/>
    <w:rsid w:val="00A54A53"/>
    <w:rsid w:val="00A555F0"/>
    <w:rsid w:val="00A573D8"/>
    <w:rsid w:val="00B06900"/>
    <w:rsid w:val="00BA524C"/>
    <w:rsid w:val="00BD1C48"/>
    <w:rsid w:val="00BD718A"/>
    <w:rsid w:val="00C01430"/>
    <w:rsid w:val="00C522C5"/>
    <w:rsid w:val="00C60BAC"/>
    <w:rsid w:val="00C96509"/>
    <w:rsid w:val="00CC7356"/>
    <w:rsid w:val="00CE1317"/>
    <w:rsid w:val="00CF3FFA"/>
    <w:rsid w:val="00D6505D"/>
    <w:rsid w:val="00D80E71"/>
    <w:rsid w:val="00D9228C"/>
    <w:rsid w:val="00D9394C"/>
    <w:rsid w:val="00DE5908"/>
    <w:rsid w:val="00DF393A"/>
    <w:rsid w:val="00E04840"/>
    <w:rsid w:val="00E243AC"/>
    <w:rsid w:val="00E7615E"/>
    <w:rsid w:val="00EC4CE0"/>
    <w:rsid w:val="00EE7000"/>
    <w:rsid w:val="00F10AE1"/>
    <w:rsid w:val="00F125A2"/>
    <w:rsid w:val="00F25912"/>
    <w:rsid w:val="00F9305D"/>
    <w:rsid w:val="00FC04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E7615E"/>
    <w:rPr>
      <w:rFonts w:ascii="ArialNarrowMTStd" w:hAnsi="ArialNarrowMTStd" w:cs="ArialNarrowMTStd"/>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9</Pages>
  <Words>4209</Words>
  <Characters>23996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cp:lastPrinted>2018-06-20T14:29:00Z</cp:lastPrinted>
  <dcterms:created xsi:type="dcterms:W3CDTF">2017-01-05T19:54:00Z</dcterms:created>
  <dcterms:modified xsi:type="dcterms:W3CDTF">2019-06-06T14:57:00Z</dcterms:modified>
</cp:coreProperties>
</file>